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54B3D" w:rsidP="00B54B3D" w:rsidRDefault="00127B0E" w14:paraId="50b9bc2" w14:textId="50b9bc2">
      <w:pPr>
        <w15:collapsed w:val="false"/>
      </w:pPr>
      <w:bookmarkStart w:name="_GoBack" w:id="0"/>
      <w:bookmarkEnd w:id="0"/>
      <w:r>
        <w:t xml:space="preserve">          </w:t>
      </w:r>
      <w:r w:rsidR="00B54B3D">
        <w:t>REPUBLIKA HRVATSKA</w:t>
      </w:r>
    </w:p>
    <w:p w:rsidR="00AD721B" w:rsidP="00B54B3D" w:rsidRDefault="00B54B3D">
      <w:r>
        <w:t xml:space="preserve">TRGOVAČKI SUD U VARAŽDINU                    </w:t>
      </w:r>
    </w:p>
    <w:p w:rsidR="00B54B3D" w:rsidP="00B54B3D" w:rsidRDefault="00B54B3D">
      <w:r>
        <w:t xml:space="preserve">                  </w:t>
      </w:r>
    </w:p>
    <w:p w:rsidR="00B54B3D" w:rsidP="00B54B3D" w:rsidRDefault="00B54B3D"/>
    <w:p w:rsidR="00B54B3D" w:rsidP="00B54B3D" w:rsidRDefault="00B54B3D">
      <w:pPr>
        <w:jc w:val="center"/>
      </w:pPr>
      <w:r>
        <w:t>Z A P I S N I K</w:t>
      </w:r>
    </w:p>
    <w:p w:rsidR="00AD721B" w:rsidP="00B54B3D" w:rsidRDefault="00AD721B">
      <w:pPr>
        <w:jc w:val="center"/>
      </w:pPr>
    </w:p>
    <w:p w:rsidRPr="00AD1FE0" w:rsidR="002813DD" w:rsidP="002813DD" w:rsidRDefault="00B54B3D">
      <w:pPr>
        <w:jc w:val="center"/>
      </w:pPr>
      <w:r>
        <w:t xml:space="preserve">o održanom ročištu </w:t>
      </w:r>
      <w:r w:rsidRPr="00AD1FE0" w:rsidR="002813DD">
        <w:t>za glasovanje o planu restrukturiranja</w:t>
      </w:r>
    </w:p>
    <w:p w:rsidR="00B54B3D" w:rsidP="002813DD" w:rsidRDefault="002813DD">
      <w:pPr>
        <w:jc w:val="center"/>
      </w:pPr>
      <w:r w:rsidRPr="00AD1FE0">
        <w:t>nad dužnikom</w:t>
      </w:r>
      <w:r>
        <w:t xml:space="preserve"> </w:t>
      </w:r>
      <w:r w:rsidRPr="00127B0E" w:rsidR="00127B0E">
        <w:t>POŽGAJ GRUPA d.o.o.</w:t>
      </w:r>
      <w:r w:rsidR="00127B0E">
        <w:t xml:space="preserve">, </w:t>
      </w:r>
      <w:r w:rsidRPr="00127B0E" w:rsidR="00127B0E">
        <w:t>Dravska ulica 40</w:t>
      </w:r>
      <w:r w:rsidR="00127B0E">
        <w:t>,</w:t>
      </w:r>
      <w:r w:rsidRPr="00127B0E" w:rsidR="00127B0E">
        <w:t xml:space="preserve"> Veliki Bukovec</w:t>
      </w:r>
      <w:r w:rsidR="00B54B3D">
        <w:t xml:space="preserve">, </w:t>
      </w:r>
    </w:p>
    <w:p w:rsidR="00B54B3D" w:rsidP="00B54B3D" w:rsidRDefault="00B54B3D">
      <w:pPr>
        <w:ind w:left="720"/>
        <w:jc w:val="center"/>
      </w:pPr>
      <w:r>
        <w:t xml:space="preserve">OIB: </w:t>
      </w:r>
      <w:r w:rsidRPr="00127B0E" w:rsidR="00127B0E">
        <w:t>55862765218</w:t>
      </w:r>
      <w:r>
        <w:t xml:space="preserve">, </w:t>
      </w:r>
      <w:r w:rsidR="00127B0E">
        <w:t xml:space="preserve"> od 12. veljače 2020.</w:t>
      </w:r>
    </w:p>
    <w:p w:rsidR="00B54B3D" w:rsidP="00B54B3D" w:rsidRDefault="00B54B3D">
      <w:pPr>
        <w:jc w:val="center"/>
      </w:pPr>
    </w:p>
    <w:p w:rsidR="00B54B3D" w:rsidP="00B54B3D" w:rsidRDefault="00B54B3D"/>
    <w:p w:rsidR="00AD721B" w:rsidP="00B54B3D" w:rsidRDefault="00AD721B"/>
    <w:p w:rsidR="00B54B3D" w:rsidP="00B54B3D" w:rsidRDefault="00B54B3D"/>
    <w:p w:rsidR="00B54B3D" w:rsidP="00B54B3D" w:rsidRDefault="00B54B3D">
      <w:pPr>
        <w:jc w:val="both"/>
      </w:pPr>
      <w:r>
        <w:t>NAZOČNI OD STRANE SUDA:</w:t>
      </w:r>
    </w:p>
    <w:p w:rsidR="00B54B3D" w:rsidP="00B54B3D" w:rsidRDefault="00B54B3D">
      <w:pPr>
        <w:jc w:val="both"/>
      </w:pPr>
      <w:r>
        <w:t>STEČAJNI SUDAC: Ksenija Flack-Makitan</w:t>
      </w:r>
    </w:p>
    <w:p w:rsidR="00B54B3D" w:rsidP="00B54B3D" w:rsidRDefault="00B54B3D">
      <w:pPr>
        <w:jc w:val="both"/>
      </w:pPr>
      <w:r>
        <w:t xml:space="preserve">ZAPISNIČAR: </w:t>
      </w:r>
      <w:r w:rsidR="00127B0E">
        <w:t>u.z. Tihana Martinez</w:t>
      </w:r>
    </w:p>
    <w:p w:rsidR="00B54B3D" w:rsidP="00B54B3D" w:rsidRDefault="00B54B3D">
      <w:pPr>
        <w:jc w:val="both"/>
      </w:pPr>
    </w:p>
    <w:p w:rsidR="00AD721B" w:rsidP="00B54B3D" w:rsidRDefault="00AD721B">
      <w:pPr>
        <w:jc w:val="both"/>
      </w:pPr>
    </w:p>
    <w:p w:rsidR="00B54B3D" w:rsidP="00B54B3D" w:rsidRDefault="00B54B3D">
      <w:pPr>
        <w:jc w:val="both"/>
      </w:pPr>
      <w:r>
        <w:t>Početak u 09</w:t>
      </w:r>
      <w:r w:rsidR="00127B0E">
        <w:t>:</w:t>
      </w:r>
      <w:r>
        <w:t>00 sati.</w:t>
      </w:r>
    </w:p>
    <w:p w:rsidR="00B54B3D" w:rsidP="00B54B3D" w:rsidRDefault="00B54B3D"/>
    <w:p w:rsidR="00B54B3D" w:rsidP="00B54B3D" w:rsidRDefault="00B54B3D">
      <w:pPr>
        <w:rPr>
          <w:u w:val="single"/>
        </w:rPr>
      </w:pPr>
      <w:r>
        <w:rPr>
          <w:u w:val="single"/>
        </w:rPr>
        <w:t>PRISUTNI:</w:t>
      </w:r>
    </w:p>
    <w:p w:rsidR="00B54B3D" w:rsidP="00B54B3D" w:rsidRDefault="00B54B3D">
      <w:pPr>
        <w:jc w:val="both"/>
      </w:pPr>
      <w:r>
        <w:t xml:space="preserve">-povjerenik </w:t>
      </w:r>
      <w:r w:rsidR="00127B0E">
        <w:t>Dragan Čemerin</w:t>
      </w:r>
    </w:p>
    <w:p w:rsidR="00127B0E" w:rsidP="00127B0E" w:rsidRDefault="00127B0E">
      <w:pPr>
        <w:jc w:val="both"/>
      </w:pPr>
      <w:r>
        <w:t>-za vjerovnika Republiku Hrvatsku, zamjenica županijskog državnog odvjetnika, Građansko-upravni odjel u Varaždinu, Tanja Purić-Stamenković</w:t>
      </w:r>
    </w:p>
    <w:p w:rsidRPr="00D55973" w:rsidR="00127B0E" w:rsidP="00127B0E" w:rsidRDefault="00127B0E">
      <w:pPr>
        <w:jc w:val="both"/>
      </w:pPr>
      <w:r>
        <w:t xml:space="preserve">-punomoćnik dužnika </w:t>
      </w:r>
      <w:r w:rsidR="00D55973">
        <w:t>Josip Kozjak</w:t>
      </w:r>
      <w:r>
        <w:t>, odvjetnik iz Varaždina uz Danijela Benčića, zaposlenika</w:t>
      </w:r>
      <w:r w:rsidR="00D55973">
        <w:t xml:space="preserve"> </w:t>
      </w:r>
      <w:r w:rsidRPr="00D55973" w:rsidR="00D55973">
        <w:t>dužnika</w:t>
      </w:r>
      <w:r w:rsidR="00D55973">
        <w:t>, kao javnost</w:t>
      </w:r>
    </w:p>
    <w:p w:rsidRPr="00D55973" w:rsidR="00127B0E" w:rsidP="00127B0E" w:rsidRDefault="00127B0E">
      <w:pPr>
        <w:jc w:val="both"/>
      </w:pPr>
      <w:r w:rsidRPr="00D55973">
        <w:t xml:space="preserve">-za vjerovnika VELM spol. s.r.o., Nova Bystrica, Republika Slovačka, zamjenik punomoćnika Mario Pavić, odvjetnik iz Zagreba, </w:t>
      </w:r>
    </w:p>
    <w:p w:rsidRPr="00D55973" w:rsidR="00127B0E" w:rsidP="00127B0E" w:rsidRDefault="00127B0E">
      <w:pPr>
        <w:jc w:val="both"/>
      </w:pPr>
      <w:r w:rsidRPr="00D55973">
        <w:t>-za vjerovnika ORLIMEX CZ,</w:t>
      </w:r>
      <w:r w:rsidRPr="00D55973" w:rsidR="00697301">
        <w:t xml:space="preserve"> s.r.o., Osik, Republika Češka, zamjenik punomoćnika Mario Pavić, odvjetnik iz Zagreba</w:t>
      </w:r>
      <w:r w:rsidRPr="00D55973">
        <w:t>,</w:t>
      </w:r>
    </w:p>
    <w:p w:rsidRPr="00D55973" w:rsidR="00127B0E" w:rsidP="00127B0E" w:rsidRDefault="00D55973">
      <w:pPr>
        <w:jc w:val="both"/>
      </w:pPr>
      <w:r w:rsidRPr="00D55973">
        <w:t>-za vjerovnika Podravska banka d.d., punomoćnica Verica Vitković, zaposlenica</w:t>
      </w:r>
      <w:r w:rsidRPr="00D55973" w:rsidR="00127B0E">
        <w:t xml:space="preserve"> </w:t>
      </w:r>
    </w:p>
    <w:p w:rsidRPr="00D55973" w:rsidR="00B54B3D" w:rsidP="00B54B3D" w:rsidRDefault="00B54B3D">
      <w:pPr>
        <w:jc w:val="both"/>
      </w:pPr>
    </w:p>
    <w:p w:rsidRPr="00D55973" w:rsidR="00B54B3D" w:rsidP="00B54B3D" w:rsidRDefault="00B54B3D">
      <w:pPr>
        <w:jc w:val="both"/>
      </w:pPr>
      <w:r w:rsidRPr="00D55973">
        <w:tab/>
      </w:r>
    </w:p>
    <w:p w:rsidR="00B54B3D" w:rsidP="00B54B3D" w:rsidRDefault="00B54B3D">
      <w:pPr>
        <w:jc w:val="both"/>
      </w:pPr>
      <w:r>
        <w:tab/>
        <w:t xml:space="preserve">Konstatira se da je izmijenjeni plan restrukturiranja dužnika od </w:t>
      </w:r>
      <w:r w:rsidR="00697301">
        <w:t>9. siječnja 2020</w:t>
      </w:r>
      <w:r>
        <w:t xml:space="preserve">. objavljen na e-Oglasnoj ploči ovoga suda </w:t>
      </w:r>
      <w:r w:rsidR="00697301">
        <w:t>13. siječnja 2020.</w:t>
      </w:r>
    </w:p>
    <w:p w:rsidR="00B54B3D" w:rsidP="00B54B3D" w:rsidRDefault="00B54B3D">
      <w:pPr>
        <w:jc w:val="both"/>
      </w:pPr>
    </w:p>
    <w:p w:rsidR="007F0DD9" w:rsidP="00B54B3D" w:rsidRDefault="00B54B3D">
      <w:pPr>
        <w:jc w:val="both"/>
      </w:pPr>
      <w:r>
        <w:tab/>
        <w:t>U spis su propisane obrasce za glasovanje u predstečajnom postupku dostavili</w:t>
      </w:r>
      <w:r w:rsidR="007F0DD9">
        <w:t>:</w:t>
      </w:r>
      <w:r>
        <w:t xml:space="preserve"> </w:t>
      </w:r>
    </w:p>
    <w:p w:rsidR="002812B2" w:rsidP="00B54B3D" w:rsidRDefault="007F0DD9">
      <w:pPr>
        <w:jc w:val="both"/>
      </w:pPr>
      <w:r>
        <w:t xml:space="preserve">- </w:t>
      </w:r>
      <w:r w:rsidR="00B54B3D">
        <w:t xml:space="preserve">vjerovnik </w:t>
      </w:r>
      <w:r w:rsidR="00697301">
        <w:t>S.I.C. SPOLKA z.o.o., Lodz, Poljska dana 22. siječnja 2020</w:t>
      </w:r>
      <w:r w:rsidR="00B54B3D">
        <w:t xml:space="preserve">. (list </w:t>
      </w:r>
      <w:r w:rsidR="00697301">
        <w:t>220-221</w:t>
      </w:r>
      <w:r w:rsidR="00B54B3D">
        <w:t xml:space="preserve"> spisa), </w:t>
      </w:r>
      <w:r w:rsidR="00697301">
        <w:t>koji je</w:t>
      </w:r>
      <w:r w:rsidR="00B54B3D">
        <w:t xml:space="preserve"> glasao </w:t>
      </w:r>
      <w:r w:rsidR="00697301">
        <w:t>"ZA"</w:t>
      </w:r>
      <w:r w:rsidR="00B54B3D">
        <w:t xml:space="preserve"> plan restrukturiranja, </w:t>
      </w:r>
    </w:p>
    <w:p w:rsidR="002812B2" w:rsidP="00B54B3D" w:rsidRDefault="002812B2">
      <w:pPr>
        <w:jc w:val="both"/>
      </w:pPr>
      <w:r>
        <w:t xml:space="preserve">- </w:t>
      </w:r>
      <w:r w:rsidR="00B54B3D">
        <w:t xml:space="preserve">vjerovnik </w:t>
      </w:r>
      <w:r w:rsidRPr="00697301" w:rsidR="00697301">
        <w:t xml:space="preserve">Vöcklamarkter Holzindustrie GmbH </w:t>
      </w:r>
      <w:r w:rsidR="00697301">
        <w:t>dana</w:t>
      </w:r>
      <w:r w:rsidR="00B54B3D">
        <w:t xml:space="preserve"> </w:t>
      </w:r>
      <w:r w:rsidR="00697301">
        <w:t>22. siječnja 2020. (list 222-223 spisa),</w:t>
      </w:r>
      <w:r w:rsidR="00B54B3D">
        <w:t xml:space="preserve"> koji je glasao </w:t>
      </w:r>
      <w:r w:rsidR="007F0DD9">
        <w:t>"PROTIV"</w:t>
      </w:r>
      <w:r w:rsidR="00B54B3D">
        <w:t xml:space="preserve"> plan</w:t>
      </w:r>
      <w:r w:rsidR="007F0DD9">
        <w:t>a</w:t>
      </w:r>
      <w:r w:rsidR="00B54B3D">
        <w:t xml:space="preserve"> restrukturiranja, </w:t>
      </w:r>
    </w:p>
    <w:p w:rsidR="00B54B3D" w:rsidP="00B54B3D" w:rsidRDefault="002812B2">
      <w:pPr>
        <w:jc w:val="both"/>
      </w:pPr>
      <w:r>
        <w:t xml:space="preserve">- vjerovnik </w:t>
      </w:r>
      <w:r w:rsidRPr="00697301" w:rsidR="00697301">
        <w:t>Hrvatska banka za obnovu i razvitak</w:t>
      </w:r>
      <w:r w:rsidR="00697301">
        <w:t xml:space="preserve"> dana 10. veljače 2020. (list 227 spisa),</w:t>
      </w:r>
      <w:r w:rsidR="00B54B3D">
        <w:t xml:space="preserve"> koji je glasao </w:t>
      </w:r>
      <w:r w:rsidR="00697301">
        <w:t xml:space="preserve">"ZA" </w:t>
      </w:r>
      <w:r w:rsidR="006558EA">
        <w:t>plan restrukturiranja</w:t>
      </w:r>
      <w:r>
        <w:t xml:space="preserve">, </w:t>
      </w:r>
    </w:p>
    <w:p w:rsidR="002812B2" w:rsidP="00B54B3D" w:rsidRDefault="002812B2">
      <w:pPr>
        <w:jc w:val="both"/>
      </w:pPr>
      <w:r>
        <w:t xml:space="preserve">- vjerovnik </w:t>
      </w:r>
      <w:r>
        <w:rPr>
          <w:rStyle w:val="FontStyle55"/>
          <w:rFonts w:ascii="Times New Roman" w:hAnsi="Times New Roman" w:cs="Times New Roman"/>
          <w:sz w:val="24"/>
          <w:szCs w:val="24"/>
        </w:rPr>
        <w:t xml:space="preserve">CENTAR FAKTOR d.o.o. dana 11. veljače 2020. (list 231 spisa), </w:t>
      </w:r>
      <w:r>
        <w:t>koji je glasao "ZA" plan restrukturiranja,</w:t>
      </w:r>
    </w:p>
    <w:p w:rsidR="002812B2" w:rsidP="00B54B3D" w:rsidRDefault="002812B2">
      <w:pPr>
        <w:jc w:val="both"/>
      </w:pPr>
      <w:r>
        <w:t xml:space="preserve">- vjerovnik </w:t>
      </w:r>
      <w:r>
        <w:rPr>
          <w:rStyle w:val="FontStyle55"/>
          <w:rFonts w:ascii="Times New Roman" w:hAnsi="Times New Roman" w:cs="Times New Roman"/>
          <w:sz w:val="24"/>
          <w:szCs w:val="24"/>
        </w:rPr>
        <w:t xml:space="preserve">DRVNA INDUSTRIJA BOHOR d.o.o. dana 11. veljače 2020. (list 233 spisa), </w:t>
      </w:r>
      <w:r>
        <w:t>koji je glasao "ZA" plan restrukturiranja,</w:t>
      </w:r>
    </w:p>
    <w:p w:rsidR="002812B2" w:rsidP="002812B2" w:rsidRDefault="002812B2">
      <w:pPr>
        <w:jc w:val="both"/>
      </w:pPr>
      <w:r>
        <w:t xml:space="preserve">- vjerovnik </w:t>
      </w:r>
      <w:r>
        <w:rPr>
          <w:rStyle w:val="FontStyle55"/>
          <w:rFonts w:ascii="Times New Roman" w:hAnsi="Times New Roman" w:cs="Times New Roman"/>
          <w:sz w:val="24"/>
          <w:szCs w:val="24"/>
        </w:rPr>
        <w:t xml:space="preserve">EUROSPUŽVA d.o.o. dana 11. veljače 2020. (list 235 spisa), </w:t>
      </w:r>
      <w:r>
        <w:t>koji je glasao "ZA" plan restrukturiranja,</w:t>
      </w:r>
    </w:p>
    <w:p w:rsidR="002812B2" w:rsidP="002812B2" w:rsidRDefault="002812B2">
      <w:pPr>
        <w:jc w:val="both"/>
      </w:pPr>
      <w:r>
        <w:lastRenderedPageBreak/>
        <w:t xml:space="preserve">- vjerovnik GALKO – d.o.o. </w:t>
      </w:r>
      <w:r>
        <w:rPr>
          <w:rStyle w:val="FontStyle55"/>
          <w:rFonts w:ascii="Times New Roman" w:hAnsi="Times New Roman" w:cs="Times New Roman"/>
          <w:sz w:val="24"/>
          <w:szCs w:val="24"/>
        </w:rPr>
        <w:t xml:space="preserve">dana 11. veljače 2020. (list 238 spisa), </w:t>
      </w:r>
      <w:r>
        <w:t>koji je glasao "ZA" plan restrukturiranja,</w:t>
      </w:r>
    </w:p>
    <w:p w:rsidR="00AD721B" w:rsidP="00AD721B" w:rsidRDefault="002812B2">
      <w:pPr>
        <w:jc w:val="both"/>
        <w:rPr>
          <w:b/>
        </w:rPr>
      </w:pPr>
      <w:r w:rsidRPr="00B600D8">
        <w:t xml:space="preserve">- vjerovnik </w:t>
      </w:r>
      <w:r w:rsidRPr="00B600D8" w:rsidR="00B600D8">
        <w:t xml:space="preserve">T.C. </w:t>
      </w:r>
      <w:r w:rsidRPr="00B600D8">
        <w:t xml:space="preserve">POŽGAJ – DRVO U GRADITELJSTVU – d.o.o., </w:t>
      </w:r>
      <w:r w:rsidRPr="00B600D8">
        <w:rPr>
          <w:rStyle w:val="FontStyle55"/>
          <w:rFonts w:ascii="Times New Roman" w:hAnsi="Times New Roman" w:cs="Times New Roman"/>
          <w:sz w:val="24"/>
          <w:szCs w:val="24"/>
        </w:rPr>
        <w:t xml:space="preserve">dana 11. veljače 2020. (list 243 spisa), </w:t>
      </w:r>
      <w:r w:rsidRPr="00B600D8">
        <w:t>koji je glasao "ZA" plan restrukturiranja,</w:t>
      </w:r>
      <w:r w:rsidRPr="00B600D8" w:rsidR="00B600D8">
        <w:t xml:space="preserve"> </w:t>
      </w:r>
    </w:p>
    <w:p w:rsidRPr="00AD721B" w:rsidR="002812B2" w:rsidP="00AD721B" w:rsidRDefault="002812B2">
      <w:pPr>
        <w:jc w:val="both"/>
        <w:rPr>
          <w:b/>
        </w:rPr>
      </w:pPr>
      <w:r>
        <w:t xml:space="preserve">- vjerovnik Javni bilježnik Stjepan Trstenjak iz Varaždina </w:t>
      </w:r>
      <w:r>
        <w:rPr>
          <w:rStyle w:val="FontStyle55"/>
          <w:rFonts w:ascii="Times New Roman" w:hAnsi="Times New Roman" w:cs="Times New Roman"/>
          <w:sz w:val="24"/>
          <w:szCs w:val="24"/>
        </w:rPr>
        <w:t xml:space="preserve">dana 11. veljače 2020. (list 252 spisa), </w:t>
      </w:r>
      <w:r>
        <w:t>koji je glasao "ZA" plan restrukturiranja,</w:t>
      </w:r>
    </w:p>
    <w:p w:rsidR="002812B2" w:rsidP="00AD721B" w:rsidRDefault="002812B2">
      <w:pPr>
        <w:jc w:val="both"/>
      </w:pPr>
      <w:r>
        <w:t xml:space="preserve">- vjerovnik MAC TRANS d.o.o. </w:t>
      </w:r>
      <w:r>
        <w:rPr>
          <w:rStyle w:val="FontStyle55"/>
          <w:rFonts w:ascii="Times New Roman" w:hAnsi="Times New Roman" w:cs="Times New Roman"/>
          <w:sz w:val="24"/>
          <w:szCs w:val="24"/>
        </w:rPr>
        <w:t xml:space="preserve">dana 11. veljače 2020. (list 256 spisa), </w:t>
      </w:r>
      <w:r>
        <w:t>koji je glasao "ZA" plan restrukturiranja,</w:t>
      </w:r>
    </w:p>
    <w:p w:rsidR="002812B2" w:rsidP="002812B2" w:rsidRDefault="002812B2">
      <w:pPr>
        <w:jc w:val="both"/>
      </w:pPr>
      <w:r>
        <w:t xml:space="preserve">- vjerovnik MASSIVE FLOORING d.o.o. </w:t>
      </w:r>
      <w:r>
        <w:rPr>
          <w:rStyle w:val="FontStyle55"/>
          <w:rFonts w:ascii="Times New Roman" w:hAnsi="Times New Roman" w:cs="Times New Roman"/>
          <w:sz w:val="24"/>
          <w:szCs w:val="24"/>
        </w:rPr>
        <w:t xml:space="preserve">dana 11. veljače 2020. (list 259 spisa), </w:t>
      </w:r>
      <w:r>
        <w:t>koji je glasao "ZA" plan restrukturiranja,</w:t>
      </w:r>
    </w:p>
    <w:p w:rsidR="002812B2" w:rsidP="002812B2" w:rsidRDefault="002812B2">
      <w:pPr>
        <w:jc w:val="both"/>
      </w:pPr>
      <w:r>
        <w:t xml:space="preserve">- vjerovnik MASSIVE FURNITURE d.o.o. </w:t>
      </w:r>
      <w:r>
        <w:rPr>
          <w:rStyle w:val="FontStyle55"/>
          <w:rFonts w:ascii="Times New Roman" w:hAnsi="Times New Roman" w:cs="Times New Roman"/>
          <w:sz w:val="24"/>
          <w:szCs w:val="24"/>
        </w:rPr>
        <w:t xml:space="preserve">dana 11. veljače 2020. (list 261 spisa), </w:t>
      </w:r>
      <w:r>
        <w:t>koji je glasao "ZA" plan restrukturiranja,</w:t>
      </w:r>
    </w:p>
    <w:p w:rsidR="002812B2" w:rsidP="002812B2" w:rsidRDefault="002812B2">
      <w:pPr>
        <w:jc w:val="both"/>
      </w:pPr>
      <w:r>
        <w:t xml:space="preserve">- vjerovnik MASSIVE HOUSES d.o.o. </w:t>
      </w:r>
      <w:r>
        <w:rPr>
          <w:rStyle w:val="FontStyle55"/>
          <w:rFonts w:ascii="Times New Roman" w:hAnsi="Times New Roman" w:cs="Times New Roman"/>
          <w:sz w:val="24"/>
          <w:szCs w:val="24"/>
        </w:rPr>
        <w:t xml:space="preserve">dana 11. veljače 2020. (list 263 spisa), </w:t>
      </w:r>
      <w:r>
        <w:t>koji je glasao "ZA" plan restrukturiranja,</w:t>
      </w:r>
    </w:p>
    <w:p w:rsidR="002812B2" w:rsidP="002812B2" w:rsidRDefault="002812B2">
      <w:pPr>
        <w:jc w:val="both"/>
      </w:pPr>
      <w:r>
        <w:t xml:space="preserve">- vjerovnik MASSIVE WOOD d.o.o. </w:t>
      </w:r>
      <w:r>
        <w:rPr>
          <w:rStyle w:val="FontStyle55"/>
          <w:rFonts w:ascii="Times New Roman" w:hAnsi="Times New Roman" w:cs="Times New Roman"/>
          <w:sz w:val="24"/>
          <w:szCs w:val="24"/>
        </w:rPr>
        <w:t xml:space="preserve">dana 11. veljače 2020. (list 265 spisa), </w:t>
      </w:r>
      <w:r>
        <w:t>koji je glasao "ZA" plan restrukturiranja,</w:t>
      </w:r>
    </w:p>
    <w:p w:rsidR="002812B2" w:rsidP="002812B2" w:rsidRDefault="002812B2">
      <w:pPr>
        <w:jc w:val="both"/>
      </w:pPr>
      <w:r>
        <w:t xml:space="preserve">- vjerovnik MURASPID d.o.o. </w:t>
      </w:r>
      <w:r>
        <w:rPr>
          <w:rStyle w:val="FontStyle55"/>
          <w:rFonts w:ascii="Times New Roman" w:hAnsi="Times New Roman" w:cs="Times New Roman"/>
          <w:sz w:val="24"/>
          <w:szCs w:val="24"/>
        </w:rPr>
        <w:t xml:space="preserve">dana 11. veljače 2020. (list 268 spisa), </w:t>
      </w:r>
      <w:r>
        <w:t>koji je glasao "ZA" plan restrukturiranja,</w:t>
      </w:r>
    </w:p>
    <w:p w:rsidR="002812B2" w:rsidP="002812B2" w:rsidRDefault="002812B2">
      <w:pPr>
        <w:jc w:val="both"/>
      </w:pPr>
      <w:r>
        <w:t xml:space="preserve">- vjerovnik PETRA OTPREMNIŠTVO d.o.o. </w:t>
      </w:r>
      <w:r>
        <w:rPr>
          <w:rStyle w:val="FontStyle55"/>
          <w:rFonts w:ascii="Times New Roman" w:hAnsi="Times New Roman" w:cs="Times New Roman"/>
          <w:sz w:val="24"/>
          <w:szCs w:val="24"/>
        </w:rPr>
        <w:t xml:space="preserve">dana 11. veljače 2020. (list 272 spisa), </w:t>
      </w:r>
      <w:r>
        <w:t>koji je glasao "ZA" plan restrukturiranja,</w:t>
      </w:r>
    </w:p>
    <w:p w:rsidR="002812B2" w:rsidP="002812B2" w:rsidRDefault="002812B2">
      <w:pPr>
        <w:jc w:val="both"/>
      </w:pPr>
      <w:r>
        <w:t xml:space="preserve">- vjerovnik POŽGAJ d.o.o. </w:t>
      </w:r>
      <w:r>
        <w:rPr>
          <w:rStyle w:val="FontStyle55"/>
          <w:rFonts w:ascii="Times New Roman" w:hAnsi="Times New Roman" w:cs="Times New Roman"/>
          <w:sz w:val="24"/>
          <w:szCs w:val="24"/>
        </w:rPr>
        <w:t xml:space="preserve">dana 11. veljače 2020. (list 275 spisa), </w:t>
      </w:r>
      <w:r>
        <w:t>koji je glasao "ZA" plan restrukturiranja,</w:t>
      </w:r>
    </w:p>
    <w:p w:rsidR="002812B2" w:rsidP="002812B2" w:rsidRDefault="002812B2">
      <w:pPr>
        <w:jc w:val="both"/>
      </w:pPr>
      <w:r>
        <w:t xml:space="preserve">- vjerovnik SUPERPRINT d.o.o. </w:t>
      </w:r>
      <w:r>
        <w:rPr>
          <w:rStyle w:val="FontStyle55"/>
          <w:rFonts w:ascii="Times New Roman" w:hAnsi="Times New Roman" w:cs="Times New Roman"/>
          <w:sz w:val="24"/>
          <w:szCs w:val="24"/>
        </w:rPr>
        <w:t xml:space="preserve">dana 11. veljače 2020. (list 277 spisa), </w:t>
      </w:r>
      <w:r>
        <w:t>koji je glasao "ZA" plan restrukturiranja,</w:t>
      </w:r>
    </w:p>
    <w:p w:rsidR="002812B2" w:rsidP="002812B2" w:rsidRDefault="002812B2">
      <w:pPr>
        <w:jc w:val="both"/>
      </w:pPr>
      <w:r>
        <w:t xml:space="preserve">- vjerovnik Odvjetničko društvo Kozjak i Rendić j.t.d. </w:t>
      </w:r>
      <w:r>
        <w:rPr>
          <w:rStyle w:val="FontStyle55"/>
          <w:rFonts w:ascii="Times New Roman" w:hAnsi="Times New Roman" w:cs="Times New Roman"/>
          <w:sz w:val="24"/>
          <w:szCs w:val="24"/>
        </w:rPr>
        <w:t xml:space="preserve">dana 11. veljače 2020. (list 283 spisa), </w:t>
      </w:r>
      <w:r>
        <w:t>koji je glasao "ZA" plan restrukturiranja,</w:t>
      </w:r>
    </w:p>
    <w:p w:rsidR="00576E6F" w:rsidP="00576E6F" w:rsidRDefault="00576E6F">
      <w:pPr>
        <w:jc w:val="both"/>
      </w:pPr>
      <w:r>
        <w:t>- vjerovnik ORLIMEX CZ s.r.o., Friedrichstuttenstr. 1, č.5. 50, 569 67 Osik,</w:t>
      </w:r>
      <w:r w:rsidR="00D55973">
        <w:t xml:space="preserve"> Češka,</w:t>
      </w:r>
      <w:r>
        <w:t xml:space="preserve"> </w:t>
      </w:r>
      <w:r>
        <w:rPr>
          <w:rStyle w:val="FontStyle55"/>
          <w:rFonts w:ascii="Times New Roman" w:hAnsi="Times New Roman" w:cs="Times New Roman"/>
          <w:sz w:val="24"/>
          <w:szCs w:val="24"/>
        </w:rPr>
        <w:t xml:space="preserve">dana 12. veljače 2020. (list 286 spisa), </w:t>
      </w:r>
      <w:r>
        <w:t>koji je glasao "ZA" plan restrukturiranja,</w:t>
      </w:r>
    </w:p>
    <w:p w:rsidR="00576E6F" w:rsidP="00576E6F" w:rsidRDefault="00576E6F">
      <w:pPr>
        <w:jc w:val="both"/>
      </w:pPr>
      <w:r>
        <w:t xml:space="preserve">- vjerovnik VELM, spol. s.r.o. 878, 023 05 </w:t>
      </w:r>
      <w:r w:rsidRPr="00FD696A" w:rsidR="00A83EC8">
        <w:t>Nová Bystrica</w:t>
      </w:r>
      <w:r>
        <w:t xml:space="preserve">, Slovačka </w:t>
      </w:r>
      <w:r>
        <w:rPr>
          <w:rStyle w:val="FontStyle55"/>
          <w:rFonts w:ascii="Times New Roman" w:hAnsi="Times New Roman" w:cs="Times New Roman"/>
          <w:sz w:val="24"/>
          <w:szCs w:val="24"/>
        </w:rPr>
        <w:t xml:space="preserve">dana 12. veljače 2020. (list 301 spisa), </w:t>
      </w:r>
      <w:r>
        <w:t>koji je glasao "PROTIV" plan</w:t>
      </w:r>
      <w:r w:rsidR="00D55973">
        <w:t>a</w:t>
      </w:r>
      <w:r>
        <w:t xml:space="preserve"> restrukturiranja</w:t>
      </w:r>
    </w:p>
    <w:p w:rsidR="00D55973" w:rsidP="00576E6F" w:rsidRDefault="00D55973">
      <w:pPr>
        <w:jc w:val="both"/>
      </w:pPr>
    </w:p>
    <w:p w:rsidR="00D55973" w:rsidP="00AD721B" w:rsidRDefault="00D55973">
      <w:pPr>
        <w:ind w:firstLine="360"/>
        <w:jc w:val="both"/>
      </w:pPr>
      <w:r>
        <w:t xml:space="preserve">Konstatira se da punomoćnica Podravske banke d.d. predaje obrazac za glasanje prema kojem taj vjerovnik glasa "ZA" plan restrukturiranja. </w:t>
      </w:r>
    </w:p>
    <w:p w:rsidR="00D55973" w:rsidP="00576E6F" w:rsidRDefault="00D55973">
      <w:pPr>
        <w:jc w:val="both"/>
      </w:pPr>
    </w:p>
    <w:p w:rsidR="00D55973" w:rsidP="00D55973" w:rsidRDefault="00D55973">
      <w:pPr>
        <w:ind w:firstLine="360"/>
        <w:jc w:val="both"/>
      </w:pPr>
      <w:r>
        <w:t xml:space="preserve">Konstatira se da zastupnica Republike Hrvatske predaje u spis uskratu suglasnosti tog vjerovnika na objavljeni plan restrukturiranja. </w:t>
      </w:r>
    </w:p>
    <w:p w:rsidR="00B54B3D" w:rsidP="00B54B3D" w:rsidRDefault="00B54B3D">
      <w:pPr>
        <w:jc w:val="both"/>
      </w:pPr>
    </w:p>
    <w:p w:rsidR="00B54B3D" w:rsidP="00B54B3D" w:rsidRDefault="00B54B3D">
      <w:pPr>
        <w:ind w:firstLine="360"/>
        <w:jc w:val="both"/>
      </w:pPr>
      <w:r>
        <w:t>Nakon toga punomoćnik dužnika u skladu s čl. 55. st. 3. SZ izlaže plan restrukturiranja</w:t>
      </w:r>
    </w:p>
    <w:p w:rsidRPr="006558EA" w:rsidR="00B54B3D" w:rsidP="006558EA" w:rsidRDefault="00B54B3D">
      <w:pPr>
        <w:jc w:val="both"/>
        <w:rPr>
          <w:color w:val="FF0000"/>
        </w:rPr>
      </w:pPr>
      <w:r>
        <w:t xml:space="preserve">"Cjelokupan plan je objavljen </w:t>
      </w:r>
      <w:r w:rsidR="006558EA">
        <w:t>13. siječnja 2020</w:t>
      </w:r>
      <w:r>
        <w:t xml:space="preserve">. te je do danas svima </w:t>
      </w:r>
      <w:r w:rsidR="00D55973">
        <w:t>dostavljen te kao takav poznat. Dakle, prema planu restrukturiranja vjerovnicima ovog dužnika ne otpisuju se tražbine, već će se otplata provesti kroz 10 godina uz kamatnu stopu od 3% godišnje fiksno u 28 jednakih tromjesečnih anuiteta od kojih će prvi dospjeti na naplatu 3 godine po proteku zadnjeg dana u mjesecu koji slijedi mjesecu u kojem će biti doneseno rješ</w:t>
      </w:r>
      <w:r w:rsidR="00AD721B">
        <w:t>enje o predstečajnom sporazumu."</w:t>
      </w:r>
    </w:p>
    <w:p w:rsidR="00B54B3D" w:rsidP="00B54B3D" w:rsidRDefault="00B54B3D">
      <w:pPr>
        <w:jc w:val="both"/>
      </w:pPr>
    </w:p>
    <w:p w:rsidR="00B54B3D" w:rsidP="00B54B3D" w:rsidRDefault="00B54B3D">
      <w:pPr>
        <w:ind w:firstLine="360"/>
        <w:jc w:val="both"/>
      </w:pPr>
      <w:r>
        <w:t>Stoga dužnik prema planu restrukturiran</w:t>
      </w:r>
      <w:r w:rsidR="00AD721B">
        <w:t xml:space="preserve">ja koji obuhvaća sve utvrđene </w:t>
      </w:r>
      <w:r>
        <w:t>tražbine, kako je gore u zapisniku konstatirano, predlaže ponudu vjerovnicima sa načinom, rokovima i uvjetima namirenja kako slijedi:</w:t>
      </w:r>
    </w:p>
    <w:p w:rsidRPr="006558EA" w:rsidR="00B54B3D" w:rsidP="006558EA" w:rsidRDefault="00B54B3D">
      <w:pPr>
        <w:jc w:val="both"/>
      </w:pPr>
    </w:p>
    <w:p w:rsidRPr="00FD696A" w:rsidR="00FD696A" w:rsidP="00FD696A" w:rsidRDefault="00FD696A">
      <w:pPr>
        <w:pStyle w:val="Odlomakpopisa"/>
        <w:numPr>
          <w:ilvl w:val="0"/>
          <w:numId w:val="13"/>
        </w:numPr>
        <w:ind w:left="0" w:firstLine="0"/>
        <w:jc w:val="both"/>
      </w:pPr>
      <w:r w:rsidRPr="00FD696A">
        <w:lastRenderedPageBreak/>
        <w:t>Vjerovniku CENTAR FAKTOR d.o.o., adresa Radnička cesta 39, Zagreb, OIB: 69566160187 utvrđena je tražbina u iznosu od 2.960.000,00 kn. Dužnik se obvezuje vjerovniku platiti navedenu tražbinu u iznosu od 2.960.000,00 kn, kroz 10 (deset) godina uz kamatnu stopu od 3% godišnje, fiksno, u 28 jednakih tromjesečnih anuiteta, svaki u iznosu od 117.596,99 kn, od kojih prvi dospijeva na naplatu tri godine po proteku zadnjeg dana u mjesecu koji slijedi mjesecu u kojem će</w:t>
      </w:r>
      <w:r w:rsidR="00E80B7D">
        <w:t xml:space="preserve"> biti</w:t>
      </w:r>
      <w:r w:rsidRPr="00FD696A">
        <w:t xml:space="preserve"> doneseno rješenje Trgovačkog suda</w:t>
      </w:r>
      <w:r w:rsidR="00E80B7D">
        <w:t xml:space="preserve"> u Varaždinu o sklopljenom predstečajnom sporazumu </w:t>
      </w:r>
      <w:r w:rsidRPr="00FD696A">
        <w:t xml:space="preserve">postati pravomoćno.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w:t>
      </w:r>
      <w:r w:rsidRPr="00FD696A">
        <w:t xml:space="preserve">o </w:t>
      </w:r>
      <w:r w:rsidR="00E80B7D">
        <w:t xml:space="preserve">sklopljenom predstečajnom sporazumu </w:t>
      </w:r>
      <w:r w:rsidRPr="00FD696A">
        <w:t>postati pravomoćno.</w:t>
      </w:r>
    </w:p>
    <w:p w:rsidRPr="00FD696A" w:rsidR="00FD696A" w:rsidP="00FD696A" w:rsidRDefault="00FD696A">
      <w:pPr>
        <w:pStyle w:val="Odlomakpopisa"/>
        <w:ind w:left="0"/>
        <w:jc w:val="both"/>
      </w:pPr>
    </w:p>
    <w:p w:rsidRPr="00FD696A" w:rsidR="00FD696A" w:rsidP="00FD696A" w:rsidRDefault="00FD696A">
      <w:pPr>
        <w:pStyle w:val="Odlomakpopisa"/>
        <w:numPr>
          <w:ilvl w:val="0"/>
          <w:numId w:val="13"/>
        </w:numPr>
        <w:ind w:left="0" w:firstLine="0"/>
        <w:jc w:val="both"/>
      </w:pPr>
      <w:r w:rsidRPr="00FD696A">
        <w:t xml:space="preserve">Vjerovniku DRVNA INDUSTRIJA BOHOR d.o.o., adresa Dravska ulica 24,Veliki Bukovec , OIB: 12251966370 utvrđena je tražbina u iznosu od 481.630,24 kn. Dužnik se obvezuje vjerovniku platiti navedenu tražbinu u iznosu od 481.630,24 kn, kroz 10 (deset) godina uz kamatnu stopu od 3% godišnje, fiksno, u 28 jednakih tromjesečnih anuiteta, svaki u iznosu od 19.134,55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w:t>
      </w:r>
      <w:r w:rsidRPr="00FD696A">
        <w:t xml:space="preserve">postati pravomoćno.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 </w:t>
      </w:r>
      <w:r w:rsidRPr="00FD696A">
        <w:t>o.</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DRVO VRHOVINE d.o.o., adresa Dravska ulica 24, Veliki Bukovec, OIB: 82503610311 utvrđena je tražbina u iznosu od 54.916,98 kn. Dužnik se obvezuje vjerovniku platiti navedenu tražbinu u iznosu od 54.916,98 kn, kroz 10 (deset) godina uz kamatnu stopu od 3% godišnje, fiksno, u 28 jednakih tromjesečnih anuiteta, svaki u iznosu od 2.181,78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ind w:left="0"/>
        <w:jc w:val="both"/>
      </w:pPr>
    </w:p>
    <w:p w:rsidRPr="00FD696A" w:rsidR="00FD696A" w:rsidP="00FD696A" w:rsidRDefault="00FD696A">
      <w:pPr>
        <w:pStyle w:val="Odlomakpopisa"/>
        <w:numPr>
          <w:ilvl w:val="0"/>
          <w:numId w:val="13"/>
        </w:numPr>
        <w:ind w:left="0" w:firstLine="0"/>
        <w:jc w:val="both"/>
      </w:pPr>
      <w:r w:rsidRPr="00FD696A">
        <w:t xml:space="preserve">Vjerovniku EUROSPUŽVA d.o.o., adresa Dravska ulica 20, Koprivnica, OIB: 86065720181 utvrđena je tražbina u iznosu od 50.901,54 kn. Dužnik se obvezuje vjerovniku platiti navedenu tražbinu u iznosu od 50.901,54 kn, kroz 10 (deset) godina uz kamatnu stopu od 3% godišnje, fiksno, u 28 jednakih tromjesečnih anuiteta, svaki u iznosu od 2.022,25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FINANCIJSKA AGENCIJA, adresa Ulica grada Vukovara 70, Zagreb, OIB: 85821130368 utvrđena je tražbina u iznosu od 125,00 kn. Dužnik se obvezuje vjerovniku platiti navedenu tražbinu u iznosu od 125,00 kn, kroz 10 (deset) godina uz kamatnu stopu od 3% godišnje, fiksno, u 28 jednakih tromjesečnih anuiteta, svaki u iznosu od 4,97 kn, od kojih prvi dospijeva na naplatu tri godine po proteku zadnjeg dana u mjesecu koji slijedi mjesecu u kojem će doneseno rješenje </w:t>
      </w:r>
      <w:r w:rsidRPr="00FD696A" w:rsidR="00E80B7D">
        <w:t>Trgovačkog suda</w:t>
      </w:r>
      <w:r w:rsidR="00E80B7D">
        <w:t xml:space="preserve"> u Varaždinu o sklopljenom </w:t>
      </w:r>
      <w:r w:rsidR="00E80B7D">
        <w:lastRenderedPageBreak/>
        <w:t>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GALKO d.o.o., adresa Braće Radića 43, Mali Bukovec, OIB: 46818705329 utvrđena je tražbina u iznosu od 30.113,28 kn. Dužnik se obvezuje vjerovniku platiti navedenu tražbinu u iznosu od 30.113,28 kn, kroz 10 (deset) godina uz kamatnu stopu od 3% godišnje, fiksno, u 28 jednakih tromjesečnih anuiteta, svaki u iznosu od 1.196,36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ind w:left="0"/>
        <w:jc w:val="both"/>
      </w:pPr>
    </w:p>
    <w:p w:rsidRPr="00FD696A" w:rsidR="00FD696A" w:rsidP="00FD696A" w:rsidRDefault="00A83EC8">
      <w:pPr>
        <w:pStyle w:val="Odlomakpopisa"/>
        <w:numPr>
          <w:ilvl w:val="0"/>
          <w:numId w:val="13"/>
        </w:numPr>
        <w:ind w:left="0" w:firstLine="0"/>
        <w:jc w:val="both"/>
      </w:pPr>
      <w:r>
        <w:t>Vjerovniku GRAD DONJI MIHOLJAC</w:t>
      </w:r>
      <w:r w:rsidRPr="00FD696A" w:rsidR="00FD696A">
        <w:t xml:space="preserve">, adresa Vukovarska 1/I, Donji Miholjac, OIB: 49744793900 utvrđena je tražbina u iznosu od 12.677,13 kn. Dužnik se obvezuje vjerovniku platiti navedenu tražbinu u iznosu od 12.677,13 kn, kroz 10 (deset) godina uz kamatnu stopu od 3% godišnje, fiksno, u 28 jednakih tromjesečnih anuiteta, svaki u iznosu od 503,65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rsid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rsidR="00FD696A">
        <w:t>.</w:t>
      </w:r>
    </w:p>
    <w:p w:rsidRPr="00FD696A" w:rsidR="00FD696A" w:rsidP="00FD696A" w:rsidRDefault="00FD696A">
      <w:pPr>
        <w:pStyle w:val="Odlomakpopisa"/>
      </w:pPr>
    </w:p>
    <w:p w:rsidRPr="00FD696A" w:rsidR="00FD696A" w:rsidP="00FD696A" w:rsidRDefault="00A83EC8">
      <w:pPr>
        <w:pStyle w:val="Odlomakpopisa"/>
        <w:numPr>
          <w:ilvl w:val="0"/>
          <w:numId w:val="13"/>
        </w:numPr>
        <w:ind w:left="0" w:firstLine="0"/>
        <w:jc w:val="both"/>
      </w:pPr>
      <w:r>
        <w:t>Vjerovniku HEP ELEKTRA d.o.o.</w:t>
      </w:r>
      <w:r w:rsidRPr="00FD696A" w:rsidR="00FD696A">
        <w:t xml:space="preserve">, adresa Ulica grada Vukovara 37, Zagreb, OIB: 43965974818 utvrđena je tražbina u iznosu od 161,61 kn. Dužnik se obvezuje vjerovniku platiti navedenu tražbinu u iznosu od 161,61 kn, kroz 10 (deset) godina uz kamatnu stopu od 3% godišnje, fiksno, u 28 jednakih tromjesečnih anuiteta, svaki u iznosu od 6,42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rsid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rsidR="00FD696A">
        <w:t>.</w:t>
      </w:r>
    </w:p>
    <w:p w:rsidRPr="00FD696A" w:rsidR="00FD696A" w:rsidP="00FD696A" w:rsidRDefault="00FD696A">
      <w:pPr>
        <w:pStyle w:val="Odlomakpopisa"/>
        <w:ind w:left="0"/>
        <w:jc w:val="both"/>
      </w:pPr>
    </w:p>
    <w:p w:rsidRPr="00FD696A" w:rsidR="00FD696A" w:rsidP="00FD696A" w:rsidRDefault="00FD696A">
      <w:pPr>
        <w:pStyle w:val="Odlomakpopisa"/>
        <w:numPr>
          <w:ilvl w:val="0"/>
          <w:numId w:val="13"/>
        </w:numPr>
        <w:ind w:left="0" w:firstLine="0"/>
        <w:jc w:val="both"/>
      </w:pPr>
      <w:r w:rsidRPr="00FD696A">
        <w:t xml:space="preserve">Vjerovniku HRVATSKA BANKA ZA OBNOVU I RAZVITAK, adresa Strossmayerov trg 9, ZAGREB, OIB: 26702280390 utvrđena je tražbina u iznosu od 12.156.880,47 kn. Dužnik se obvezuje vjerovniku platiti navedenu tražbinu u iznosu od 12.156.880,47 kn, kroz 10 (deset) godina uz kamatnu stopu od 3% godišnje, fiksno, u 28 jednakih tromjesečnih anuiteta, svaki u iznosu od 482.977,21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B600D8" w:rsidR="00FD696A" w:rsidP="00FD696A" w:rsidRDefault="00FD696A">
      <w:pPr>
        <w:pStyle w:val="Odlomakpopisa"/>
        <w:numPr>
          <w:ilvl w:val="0"/>
          <w:numId w:val="13"/>
        </w:numPr>
        <w:ind w:left="0" w:firstLine="0"/>
        <w:jc w:val="both"/>
      </w:pPr>
      <w:r w:rsidRPr="00B600D8">
        <w:lastRenderedPageBreak/>
        <w:t xml:space="preserve">Vjerovniku </w:t>
      </w:r>
      <w:r w:rsidRPr="00B600D8" w:rsidR="00B600D8">
        <w:t>T.C. POŽGAJ – DRVO U GRADITELJSTVU – d.o.o., adresa Dravska 24, Ve</w:t>
      </w:r>
      <w:r w:rsidR="00AD721B">
        <w:t xml:space="preserve">liki Bukovec, OIB: 38134916213 </w:t>
      </w:r>
      <w:r w:rsidRPr="00B600D8">
        <w:t xml:space="preserve">utvrđena je tražbina u iznosu od 3.495.397,41 kn. Dužnik se obvezuje vjerovniku platiti navedenu tražbinu u iznosu od 3.495.397,41 kn, kroz 10 (deset) godina uz kamatnu stopu od 3% godišnje, fiksno, u 28 jednakih tromjesečnih anuiteta, svaki u iznosu od 138.867,64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B600D8">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B600D8">
        <w:t>.</w:t>
      </w:r>
    </w:p>
    <w:p w:rsidRPr="00FD696A" w:rsidR="00FD696A" w:rsidP="00FD696A" w:rsidRDefault="00FD696A">
      <w:pPr>
        <w:pStyle w:val="Odlomakpopisa"/>
        <w:ind w:left="0"/>
        <w:jc w:val="both"/>
      </w:pPr>
    </w:p>
    <w:p w:rsidRPr="00FD696A" w:rsidR="00FD696A" w:rsidP="00FD696A" w:rsidRDefault="00FD696A">
      <w:pPr>
        <w:pStyle w:val="Odlomakpopisa"/>
        <w:numPr>
          <w:ilvl w:val="0"/>
          <w:numId w:val="13"/>
        </w:numPr>
        <w:ind w:left="0" w:firstLine="0"/>
        <w:jc w:val="both"/>
      </w:pPr>
      <w:r w:rsidRPr="00FD696A">
        <w:t>Vjerovniku JA</w:t>
      </w:r>
      <w:r w:rsidR="00A83EC8">
        <w:t>VNI BILJEŽNIK STJEPAN TRSTENJAK</w:t>
      </w:r>
      <w:r w:rsidRPr="00FD696A">
        <w:t xml:space="preserve">, adresa Trg slobode 1, Varaždin, OIB: 04682807598 utvrđena je tražbina u iznosu od 29.421,25 kn. Dužnik se obvezuje vjerovniku platiti navedenu tražbinu u iznosu od 29.421,25 kn, kroz 10 (deset) godina uz kamatnu stopu od 3% godišnje, fiksno, u 28 jednakih tromjesečnih anuiteta, svaki u iznosu od 1.168,87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 w:rsidRPr="00FD696A" w:rsidR="00FD696A" w:rsidP="00FD696A" w:rsidRDefault="00A83EC8">
      <w:pPr>
        <w:pStyle w:val="Odlomakpopisa"/>
        <w:numPr>
          <w:ilvl w:val="0"/>
          <w:numId w:val="13"/>
        </w:numPr>
        <w:ind w:left="0" w:firstLine="0"/>
        <w:jc w:val="both"/>
      </w:pPr>
      <w:r>
        <w:t>Vjerovniku MAC TRANS d.o.o.</w:t>
      </w:r>
      <w:r w:rsidRPr="00FD696A" w:rsidR="00FD696A">
        <w:t xml:space="preserve">, adresa Dravska ulica 24, Veliki Bukovec, OIB: 74967609334 utvrđena je tražbina u iznosu od 464,49 kn. Dužnik se obvezuje vjerovniku platiti navedenu tražbinu u iznosu od 464,49 kn, kroz 10 (deset) godina uz kamatnu stopu od 3% godišnje, fiksno, u 28 jednakih tromjesečnih anuiteta, svaki u iznosu od 18,45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rsid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rsid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Massive Flooring d.o.o., adresa Dravska 24, Veliki Bukovec, OIB: 02282565733 utvrđena je tražbina u iznosu od 82.110,82 kn. Dužnik se obvezuje vjerovniku platiti navedenu tražbinu u iznosu od 82.110,82 kn, kroz 10 (deset) godina uz kamatnu stopu od 3% godišnje, fiksno, u 28 jednakih tromjesečnih anuiteta, svaki u iznosu od 3.262,16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ind w:left="0"/>
        <w:jc w:val="both"/>
      </w:pPr>
    </w:p>
    <w:p w:rsidRPr="00FD696A" w:rsidR="00FD696A" w:rsidP="00FD696A" w:rsidRDefault="00FD696A">
      <w:pPr>
        <w:pStyle w:val="Odlomakpopisa"/>
        <w:numPr>
          <w:ilvl w:val="0"/>
          <w:numId w:val="13"/>
        </w:numPr>
        <w:ind w:left="0" w:firstLine="0"/>
        <w:jc w:val="both"/>
      </w:pPr>
      <w:r w:rsidRPr="00FD696A">
        <w:t xml:space="preserve">Vjerovniku MASSIVE FURNITURE d.o.o., adresa Dravska 24, Veliki Bukovec, OIB: 73696689212 utvrđena je tražbina u iznosu od 866.238,96 kn. Dužnik se obvezuje vjerovniku platiti navedenu tražbinu u iznosu od 866.238,96 kn, kroz 10 (deset) godina uz kamatnu stopu od 3% godišnje, fiksno, u 28 jednakih tromjesečnih anuiteta, svaki u iznosu od 34.417,56 kn, od kojih prvi dospijeva na naplatu tri godine po proteku zadnjeg dana u mjesecu koji slijedi mjesecu u kojem će doneseno rješenje </w:t>
      </w:r>
      <w:r w:rsidRPr="00FD696A" w:rsidR="00E80B7D">
        <w:t>Trgovačkog suda</w:t>
      </w:r>
      <w:r w:rsidR="00E80B7D">
        <w:t xml:space="preserve"> u Varaždinu o sklopljenom </w:t>
      </w:r>
      <w:r w:rsidR="00E80B7D">
        <w:lastRenderedPageBreak/>
        <w:t>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MASSIVE HOUSES d.o.o., adresa Dravska 24, Veliki Bukovec, OIB: 27590470782 utvrđena je tražbina u iznosu od 3.001.315,33 kn. Dužnik se obvezuje vjerovniku platiti navedenu tražbinu u iznosu od 3.001.315,33 kn, kroz 10 (deset) godina uz kamatnu stopu od 3% godišnje, fiksno, u 28 jednakih tromjesečnih anuiteta, svaki u iznosu od 119.238,39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 w:rsidRPr="00FD696A" w:rsidR="00FD696A" w:rsidP="00FD696A" w:rsidRDefault="00FD696A">
      <w:pPr>
        <w:pStyle w:val="Odlomakpopisa"/>
        <w:numPr>
          <w:ilvl w:val="0"/>
          <w:numId w:val="13"/>
        </w:numPr>
        <w:ind w:left="0" w:firstLine="0"/>
        <w:jc w:val="both"/>
      </w:pPr>
      <w:r w:rsidRPr="00FD696A">
        <w:t xml:space="preserve">Vjerovniku MASSIVE WOOD d.o.o., adresa Dravska 40, Veliki Bukovec, OIB: 30442536221 utvrđena je tražbina u iznosu od 4.692,55 kn. Dužnik se obvezuje vjerovniku platiti navedenu tražbinu u iznosu od 4.692,55 kn, kroz 10 (deset) godina uz kamatnu stopu od 3% godišnje, fiksno, u 28 jednakih tromjesečnih anuiteta, svaki u iznosu od 186,43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MEDIAMAX CENTAR </w:t>
      </w:r>
      <w:r w:rsidR="00A83EC8">
        <w:t>d.o.o</w:t>
      </w:r>
      <w:r w:rsidRPr="00FD696A">
        <w:t xml:space="preserve">., adresa Petrinjska ulica 33, Zagreb, OIB: 12375754536 utvrđena je tražbina u iznosu od 11.661,50 kn. Dužnik se obvezuje vjerovniku platiti navedenu tražbinu u iznosu od 11.661,50 kn, kroz 10 (deset) godina uz kamatnu stopu od 3% godišnje, fiksno, u 28 jednakih tromjesečnih anuiteta, svaki u iznosu od 463,30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ind w:left="0"/>
        <w:jc w:val="both"/>
      </w:pPr>
    </w:p>
    <w:p w:rsidRPr="00FD696A" w:rsidR="00FD696A" w:rsidP="00FD696A" w:rsidRDefault="00FD696A">
      <w:pPr>
        <w:pStyle w:val="Odlomakpopisa"/>
        <w:numPr>
          <w:ilvl w:val="0"/>
          <w:numId w:val="13"/>
        </w:numPr>
        <w:ind w:left="0" w:firstLine="0"/>
        <w:jc w:val="both"/>
      </w:pPr>
      <w:r w:rsidRPr="00FD696A">
        <w:t xml:space="preserve">Vjerovniku REPUBLIKA HRVATSKA MINISTARSTVO FINANCIJA-POREZNA UPRAVA, adresa Boškovićeva 5, Zagreb, OIB: 18683136487 utvrđena je tražbina u iznosu od 3.990,36 kn. Dužnik se obvezuje vjerovniku platiti navedenu tražbinu u iznosu od 3.990,36 kn, kroz 10 (deset) godina uz kamatnu stopu od 3% godišnje, fiksno, u 28 jednakih tromjesečnih anuiteta, svaki u iznosu od 158,53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ind w:left="0"/>
        <w:jc w:val="both"/>
      </w:pPr>
    </w:p>
    <w:p w:rsidRPr="00FD696A" w:rsidR="00FD696A" w:rsidP="00FD696A" w:rsidRDefault="00FD696A">
      <w:pPr>
        <w:pStyle w:val="Odlomakpopisa"/>
        <w:numPr>
          <w:ilvl w:val="0"/>
          <w:numId w:val="13"/>
        </w:numPr>
        <w:ind w:left="0" w:firstLine="0"/>
        <w:jc w:val="both"/>
      </w:pPr>
      <w:r w:rsidRPr="00FD696A">
        <w:lastRenderedPageBreak/>
        <w:t>Vjerovniku MURASPID d.o</w:t>
      </w:r>
      <w:r w:rsidR="00A83EC8">
        <w:t>.o.</w:t>
      </w:r>
      <w:r w:rsidRPr="00FD696A">
        <w:t xml:space="preserve">, adresa Vinogradska 14, Hodošan, Donji Kraljevec, OIB: 98034707107 utvrđena je tražbina u iznosu od 10.317,50 kn. Dužnik se obvezuje vjerovniku platiti navedenu tražbinu u iznosu od 10.317,50 kn, kroz 10 (deset) godina uz kamatnu stopu od 3% godišnje, fiksno, u 28 jednakih tromjesečnih anuiteta, svaki u iznosu od 409,90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ORLIMEX CZ,s.r.o., adresa Friedrichshüttenstr. 1, č.p. 5056967 Osík u Litomyšle, Češka, OIB: CZ25930915 utvrđena je tražbina u iznosu od 534.271,22 kn. Dužnik se obvezuje vjerovniku platiti navedenu tražbinu u iznosu od 534.271,22 kn, kroz 10 (deset) godina uz kamatnu stopu od 3% godišnje, fiksno, u 28 jednakih tromjesečnih anuiteta, svaki u iznosu od 21.225,91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Vjero</w:t>
      </w:r>
      <w:r w:rsidR="00A83EC8">
        <w:t>vniku PETRA OTPREMNIŠTVO d.o.o.</w:t>
      </w:r>
      <w:r w:rsidRPr="00FD696A">
        <w:t xml:space="preserve">, adresa Prelčeva 27, Sesvete, Grad Zagreb, OIB: 28063909718 utvrđena je tražbina u iznosu od 250,00 kn. Dužnik se obvezuje vjerovniku platiti navedenu tražbinu u iznosu od 250,00 kn, kroz 10 (deset) godina uz kamatnu stopu od 3% godišnje, fiksno, u 28 jednakih tromjesečnih anuiteta, svaki u iznosu od 9,93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PODRAVSKA BANKA d.d., adresa Opatička 3, Koprivnica, OIB: 97326283154 utvrđena je tražbina u iznosu od 8.415.424,69 kn. Dužnik se obvezuje vjerovniku platiti navedenu tražbinu u iznosu od 8.415.424,69 kn, kroz 10 (deset) godina uz kamatnu stopu od 3% godišnje, fiksno, u 28 jednakih tromjesečnih anuiteta, svaki u iznosu od 334.333,99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POŽGAJ d.o.o., adresa Dravska 24, Veliki Bukovec, OIB: 97022429963 utvrđena je tražbina u iznosu od 18.874.253,00 kn. Dužnik se obvezuje vjerovniku platiti navedenu tražbinu u iznosu od 18.874.253,00 kn, kroz 10 (deset) godina uz kamatnu stopu od 3% godišnje, fiksno, u 28 jednakih tromjesečnih anuiteta, svaki u iznosu od 749.849,77 kn, od kojih prvi dospijeva na naplatu tri godine po proteku zadnjeg dana u mjesecu koji slijedi mjesecu u kojem će doneseno rješenje </w:t>
      </w:r>
      <w:r w:rsidRPr="00FD696A" w:rsidR="00E80B7D">
        <w:t>Trgovačkog suda</w:t>
      </w:r>
      <w:r w:rsidR="00E80B7D">
        <w:t xml:space="preserve"> u Varaždinu o sklopljenom </w:t>
      </w:r>
      <w:r w:rsidR="00E80B7D">
        <w:lastRenderedPageBreak/>
        <w:t>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S.I.C. SPOLKA z.o.o., adresa ul.Romana 40/42, LODZ93-370, Poljska, OIB: PL7251003838 utvrđena je tražbina u iznosu od 55.121,48 kn. Dužnik se obvezuje vjerovniku platiti navedenu tražbinu u iznosu od 55.121,48 kn, kroz 10 (deset) godina uz kamatnu stopu od 3% godišnje, fiksno, u 28 jednakih tromjesečnih anuiteta, svaki u iznosu od 2.189,91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ind w:left="0"/>
        <w:jc w:val="both"/>
      </w:pPr>
    </w:p>
    <w:p w:rsidRPr="00FD696A" w:rsidR="00FD696A" w:rsidP="00FD696A" w:rsidRDefault="00FD696A">
      <w:pPr>
        <w:pStyle w:val="Odlomakpopisa"/>
        <w:numPr>
          <w:ilvl w:val="0"/>
          <w:numId w:val="13"/>
        </w:numPr>
        <w:ind w:left="0" w:firstLine="0"/>
        <w:jc w:val="both"/>
      </w:pPr>
      <w:r w:rsidRPr="00FD696A">
        <w:t xml:space="preserve">Vjerovniku SUPERPRINT d.o.o., adresa Križevačka ulica 6, Koprivnica, OIB: 31246592766 utvrđena je tražbina u iznosu od 4.950,00 kn. Dužnik se obvezuje vjerovniku platiti navedenu tražbinu u iznosu od 4.950,00 kn, kroz 10 (deset) godina uz kamatnu stopu od 3% godišnje, fiksno, u 28 jednakih tromjesečnih anuiteta, svaki u iznosu od 196,66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ind w:left="0"/>
        <w:jc w:val="both"/>
      </w:pPr>
    </w:p>
    <w:p w:rsidRPr="00FD696A" w:rsidR="00FD696A" w:rsidP="00FD696A" w:rsidRDefault="00A83EC8">
      <w:pPr>
        <w:pStyle w:val="Odlomakpopisa"/>
        <w:numPr>
          <w:ilvl w:val="0"/>
          <w:numId w:val="13"/>
        </w:numPr>
        <w:ind w:left="0" w:firstLine="0"/>
        <w:jc w:val="both"/>
      </w:pPr>
      <w:r>
        <w:t>Vjerovniku VELM spol.sr.o.</w:t>
      </w:r>
      <w:r w:rsidRPr="00FD696A" w:rsidR="00FD696A">
        <w:t xml:space="preserve">, adresa Nová Bystrica 878, Slovačka, OIB: 61643205352 utvrđena je tražbina u iznosu od 224.862,98 kn. Dužnik se obvezuje vjerovniku platiti navedenu tražbinu u iznosu od 224.862,98 kn, kroz 10 (deset) godina uz kamatnu stopu od 3% godišnje, fiksno, u 28 jednakih tromjesečnih anuiteta, svaki u iznosu od 8.933,52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rsid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rsid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t xml:space="preserve">Vjerovniku VÖCKLAMARKTER HOLZINDUSTRIE GmbH, adresa Gewerbepark West 1, 4870 Vöcklamarkt, Austrija, utvrđena je tražbina u iznosu od 255.426,65 kn. Dužnik se obvezuje vjerovniku platiti navedenu tražbinu u iznosu od 255.426,65 kn, kroz 10 (deset) godina uz kamatnu stopu od 3% godišnje, fiksno, u 28 jednakih tromjesečnih anuiteta, svaki u iznosu od 10.147,77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Pr="00FD696A" w:rsidR="00FD696A" w:rsidP="00FD696A" w:rsidRDefault="00FD696A">
      <w:pPr>
        <w:pStyle w:val="Odlomakpopisa"/>
      </w:pPr>
    </w:p>
    <w:p w:rsidRPr="00FD696A" w:rsidR="00FD696A" w:rsidP="00FD696A" w:rsidRDefault="00FD696A">
      <w:pPr>
        <w:pStyle w:val="Odlomakpopisa"/>
        <w:numPr>
          <w:ilvl w:val="0"/>
          <w:numId w:val="13"/>
        </w:numPr>
        <w:ind w:left="0" w:firstLine="0"/>
        <w:jc w:val="both"/>
      </w:pPr>
      <w:r w:rsidRPr="00FD696A">
        <w:lastRenderedPageBreak/>
        <w:t xml:space="preserve">Vjerovniku ODVJETNIČKO DRUŠTVO KOZJAK I RENDIĆ j.t.d., adresa FRANJEVAČKI TRG 11, Varaždin, OIB: 73892396392 utvrđena je tražbina u iznosu od 3.276,08 kn. Dužnik se obvezuje vjerovniku platiti navedenu tražbinu u iznosu od 3.276,08 kn, kroz 10 (deset) godina uz kamatnu stopu od 3% godišnje, fiksno, u 28 jednakih tromjesečnih anuiteta, svaki u iznosu od 130,15 kn, od kojih prvi dospijeva na naplatu tri godine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 xml:space="preserve">. Kamata na glavnicu se za vrijeme počeka obračunava i plaća tromjesečno i počinje teći po proteku zadnjeg dana u mjesecu koji slijedi mjesecu u kojem će doneseno rješenje </w:t>
      </w:r>
      <w:r w:rsidRPr="00FD696A" w:rsidR="00E80B7D">
        <w:t>Trgovačkog suda</w:t>
      </w:r>
      <w:r w:rsidR="00E80B7D">
        <w:t xml:space="preserve"> u Varaždinu o sklopljenom predstečajnom sporazumu</w:t>
      </w:r>
      <w:r w:rsidRPr="00FD696A" w:rsidR="00E80B7D">
        <w:t xml:space="preserve"> postati pravomoćno</w:t>
      </w:r>
      <w:r w:rsidRPr="00FD696A">
        <w:t>.</w:t>
      </w:r>
    </w:p>
    <w:p w:rsidR="00B54B3D" w:rsidP="00B54B3D" w:rsidRDefault="00B54B3D">
      <w:pPr>
        <w:jc w:val="both"/>
      </w:pPr>
    </w:p>
    <w:p w:rsidR="00AD721B" w:rsidP="00AD721B" w:rsidRDefault="00AD721B">
      <w:pPr>
        <w:ind w:firstLine="708"/>
        <w:jc w:val="both"/>
      </w:pPr>
      <w:r>
        <w:t xml:space="preserve">Punomoćnik dužnika izjavljuje kako je u spis dostavljen ugovor o prijenosu tražbine sa vjerovnika Istarske kreditne banke Umag, d.d. Umag na T.C. POŽGAJ – DRVO U GRADITELJSTVU d.o.o., te je stoga potrebno i u predstečajnom sporazumu i sudskom rješenju imati u vidu ovu promjenu na strani vjerovnika. </w:t>
      </w:r>
    </w:p>
    <w:p w:rsidR="00FD696A" w:rsidP="00FD696A" w:rsidRDefault="00FD696A">
      <w:pPr>
        <w:jc w:val="both"/>
      </w:pPr>
    </w:p>
    <w:p w:rsidR="00B54B3D" w:rsidP="00FD696A" w:rsidRDefault="003C65A7">
      <w:pPr>
        <w:ind w:firstLine="708"/>
        <w:jc w:val="both"/>
      </w:pPr>
      <w:r>
        <w:t xml:space="preserve">Povjerenik Dragan Čemerin </w:t>
      </w:r>
      <w:r w:rsidR="00B54B3D">
        <w:t>u skladu s čl. 55. st. 4. SZ nakon ovog izlaganja očituje se o planu restrukturiranja kako slijedi:</w:t>
      </w:r>
    </w:p>
    <w:p w:rsidR="00B54B3D" w:rsidP="00B54B3D" w:rsidRDefault="00B54B3D">
      <w:pPr>
        <w:jc w:val="both"/>
      </w:pPr>
      <w:r>
        <w:t>"Suglas</w:t>
      </w:r>
      <w:r w:rsidR="003C65A7">
        <w:t>a</w:t>
      </w:r>
      <w:r>
        <w:t>n sam sa planom restrukturiranja dužnika te nemam tome što drugo za dodati, ukoliko se i drugi vjerovnici s time slažu."</w:t>
      </w:r>
    </w:p>
    <w:p w:rsidR="00B54B3D" w:rsidP="00B54B3D" w:rsidRDefault="00B54B3D">
      <w:pPr>
        <w:jc w:val="both"/>
      </w:pPr>
    </w:p>
    <w:p w:rsidR="00B54B3D" w:rsidP="00B54B3D" w:rsidRDefault="00B54B3D">
      <w:pPr>
        <w:jc w:val="both"/>
      </w:pPr>
      <w:r>
        <w:tab/>
        <w:t>Nakon toga prelazi se na odlučivanje od strane vjerovnika o planu restrukturiranja glasovanjem.</w:t>
      </w:r>
    </w:p>
    <w:p w:rsidR="00B54B3D" w:rsidP="00B54B3D" w:rsidRDefault="00B54B3D">
      <w:pPr>
        <w:jc w:val="both"/>
      </w:pPr>
    </w:p>
    <w:p w:rsidR="00B54B3D" w:rsidP="00B54B3D" w:rsidRDefault="00B54B3D">
      <w:pPr>
        <w:jc w:val="both"/>
      </w:pPr>
      <w:r>
        <w:tab/>
        <w:t>Sud sastavlja u skladu s čl. 57. SZ popis vjerovnika i prava glasa koja im pripadaju u ovo</w:t>
      </w:r>
      <w:r w:rsidR="003C65A7">
        <w:t>m postupku, sukladno pravomoćnom rješenju</w:t>
      </w:r>
      <w:r>
        <w:t xml:space="preserve"> ovog suda od </w:t>
      </w:r>
      <w:r w:rsidR="003C65A7">
        <w:t>27. rujna 2019</w:t>
      </w:r>
      <w:r>
        <w:t>., poslovni broj St-</w:t>
      </w:r>
      <w:r w:rsidR="003C65A7">
        <w:t>109/2019-12</w:t>
      </w:r>
      <w:r>
        <w:t>,  kako slijedi:</w:t>
      </w:r>
    </w:p>
    <w:p w:rsidR="00B54B3D" w:rsidP="00B54B3D" w:rsidRDefault="00B54B3D">
      <w:pPr>
        <w:jc w:val="both"/>
      </w:pPr>
    </w:p>
    <w:p w:rsidR="00B54B3D" w:rsidP="00B54B3D" w:rsidRDefault="00B54B3D">
      <w:pPr>
        <w:jc w:val="both"/>
      </w:pPr>
    </w:p>
    <w:tbl>
      <w:tblPr>
        <w:tblStyle w:val="Reetkatablice"/>
        <w:tblW w:w="0" w:type="auto"/>
        <w:tblInd w:w="0" w:type="dxa"/>
        <w:tblLook w:firstRow="1" w:lastRow="0" w:firstColumn="1" w:lastColumn="0" w:noHBand="0" w:noVBand="1" w:val="04A0"/>
      </w:tblPr>
      <w:tblGrid>
        <w:gridCol w:w="847"/>
        <w:gridCol w:w="2660"/>
        <w:gridCol w:w="1546"/>
        <w:gridCol w:w="2194"/>
        <w:gridCol w:w="2041"/>
      </w:tblGrid>
      <w:tr w:rsidR="00AD721B" w:rsidTr="00335259">
        <w:trPr>
          <w:trHeight w:val="810"/>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b/>
                <w:bCs/>
                <w:lang w:eastAsia="en-US"/>
              </w:rPr>
            </w:pPr>
            <w:r>
              <w:rPr>
                <w:b/>
                <w:bCs/>
                <w:lang w:eastAsia="en-US"/>
              </w:rPr>
              <w:t xml:space="preserve">Redni broj </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b/>
                <w:bCs/>
                <w:lang w:eastAsia="en-US"/>
              </w:rPr>
            </w:pPr>
            <w:r>
              <w:rPr>
                <w:b/>
                <w:bCs/>
                <w:lang w:eastAsia="en-US"/>
              </w:rPr>
              <w:t>Ime i prezime / Naziv vjerovnika</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b/>
                <w:bCs/>
                <w:lang w:eastAsia="en-US"/>
              </w:rPr>
            </w:pPr>
            <w:r>
              <w:rPr>
                <w:b/>
                <w:bCs/>
                <w:lang w:eastAsia="en-US"/>
              </w:rPr>
              <w:t>OIB vjerovnika</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b/>
                <w:bCs/>
                <w:lang w:eastAsia="en-US"/>
              </w:rPr>
            </w:pPr>
            <w:r>
              <w:rPr>
                <w:b/>
                <w:bCs/>
                <w:lang w:eastAsia="en-US"/>
              </w:rPr>
              <w:t>Adresa vjerovnika</w:t>
            </w:r>
          </w:p>
        </w:tc>
        <w:tc>
          <w:tcPr>
            <w:tcW w:w="0" w:type="auto"/>
            <w:tcBorders>
              <w:top w:val="single" w:color="auto" w:sz="4" w:space="0"/>
              <w:left w:val="single" w:color="auto" w:sz="4" w:space="0"/>
              <w:bottom w:val="single" w:color="auto" w:sz="4" w:space="0"/>
              <w:right w:val="single" w:color="auto" w:sz="4" w:space="0"/>
            </w:tcBorders>
            <w:hideMark/>
          </w:tcPr>
          <w:p w:rsidR="00BC1892" w:rsidRDefault="00AD721B">
            <w:pPr>
              <w:rPr>
                <w:b/>
                <w:bCs/>
                <w:lang w:eastAsia="en-US"/>
              </w:rPr>
            </w:pPr>
            <w:r>
              <w:rPr>
                <w:b/>
                <w:bCs/>
                <w:color w:val="000000"/>
                <w:sz w:val="22"/>
                <w:szCs w:val="22"/>
                <w:lang w:eastAsia="en-US"/>
              </w:rPr>
              <w:t>TRAŽBINE KOJE SUDJELUJU U GLASOVANJU u</w:t>
            </w:r>
            <w:r w:rsidR="00BC1892">
              <w:rPr>
                <w:b/>
                <w:bCs/>
                <w:color w:val="000000"/>
                <w:sz w:val="22"/>
                <w:szCs w:val="22"/>
                <w:lang w:eastAsia="en-US"/>
              </w:rPr>
              <w:t xml:space="preserve"> kunama</w:t>
            </w:r>
          </w:p>
        </w:tc>
      </w:tr>
      <w:tr w:rsidR="00AD721B" w:rsidTr="00335259">
        <w:trPr>
          <w:trHeight w:val="870"/>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CENTAR FAKTOR društvo s ograničenom odgovornošću za faktoring</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69566160187</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Radnička cesta 39, 10000 Zagreb</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2.960.000,00 kn</w:t>
            </w:r>
          </w:p>
        </w:tc>
      </w:tr>
      <w:tr w:rsidR="00AD721B" w:rsidTr="00335259">
        <w:trPr>
          <w:trHeight w:val="840"/>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DRVNA INDUSTRIJA BOHOR d.o.o. za proizvodnju i trgovinu</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12251966370</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Dravska ulica 24, 42230 Veliki Bukovec</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481.630,24 kn</w:t>
            </w:r>
          </w:p>
        </w:tc>
      </w:tr>
      <w:tr w:rsidR="00AD721B" w:rsidTr="00335259">
        <w:trPr>
          <w:trHeight w:val="870"/>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3.</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DRVO VRHOVINE društvo s ograničenom odgovornošću za proizvodnju, trgovinu i usluge</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82503610311</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Dravska ulica 24, 42230 Veliki Bukovec</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54.916,98 kn</w:t>
            </w:r>
          </w:p>
        </w:tc>
      </w:tr>
      <w:tr w:rsidR="00AD721B" w:rsidTr="00335259">
        <w:trPr>
          <w:trHeight w:val="900"/>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4.</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EUROSPUŽVA društvo s ograničenom odgovornošću za proizvodnju, trgovinu i usluge</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86065720181</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Dravska 20, 48000 Koprivnica</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50.901,54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lastRenderedPageBreak/>
              <w:t>5.</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FINANCIJSKA AGENCIJA</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85821130368</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Ulica grada Vukovara 70, 10000 Zagreb</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125,00 kn</w:t>
            </w:r>
          </w:p>
        </w:tc>
      </w:tr>
      <w:tr w:rsidR="00AD721B" w:rsidTr="00335259">
        <w:trPr>
          <w:trHeight w:val="855"/>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6.</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GALKO - društvo s ograničenom odgovornošću za proizvodnju, trgovinu i usluge</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46818705329</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Braće Radića 43, 42231 Mali Bukovec</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30.113,28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7.</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GRAD DONJI MIHOLJAC</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49744793900</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Vukovarska 1, 31540 Donji Miholjac</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12.677,13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8.</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HEP ELEKTRA d.o.o. za opskrbu električnom energijom</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43965974818</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Ulica grada Vukovara 37, 10000 Zagreb</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 161,61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9.</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HRVATSKA BANKA ZA OBNOVU I RAZVITAK</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26702280390</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Strossmayerov trg 9, 10000 Zagreb</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12.156.880,47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10.</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600D8">
            <w:pPr>
              <w:rPr>
                <w:lang w:eastAsia="en-US"/>
              </w:rPr>
            </w:pPr>
            <w:r>
              <w:t>T</w:t>
            </w:r>
            <w:r w:rsidRPr="00B600D8">
              <w:t>.C. POŽGAJ – DRVO U GRADITELJSTVU – d.o.o.</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600D8">
            <w:pPr>
              <w:rPr>
                <w:lang w:eastAsia="en-US"/>
              </w:rPr>
            </w:pPr>
            <w:r w:rsidRPr="00B600D8">
              <w:t xml:space="preserve">38134916213  </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600D8">
            <w:pPr>
              <w:rPr>
                <w:lang w:eastAsia="en-US"/>
              </w:rPr>
            </w:pPr>
            <w:r>
              <w:rPr>
                <w:lang w:eastAsia="en-US"/>
              </w:rPr>
              <w:t>Dravska ulica 24, 42231 Veliki Bukovec</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sidRPr="00AD721B">
              <w:rPr>
                <w:lang w:eastAsia="en-US"/>
              </w:rPr>
              <w:t>3.495.397,41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11.</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JAVNI BILJEŽNIK STJEPAN TRSTENJAK</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04682807598</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Trg slobode 1, 42000 Varaždin</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29.421,25 kn</w:t>
            </w:r>
          </w:p>
        </w:tc>
      </w:tr>
      <w:tr w:rsidR="00AD721B" w:rsidTr="00335259">
        <w:trPr>
          <w:trHeight w:val="870"/>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12.</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MAC TRANS društvo s ograničenom odgovornošću za transport, trgovinu i usluge</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74967609334</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Dravska ulica 24, 42231 Veliki Bukovec</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464,49 kn</w:t>
            </w:r>
          </w:p>
        </w:tc>
      </w:tr>
      <w:tr w:rsidR="00AD721B" w:rsidTr="00335259">
        <w:trPr>
          <w:trHeight w:val="1125"/>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13.</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 xml:space="preserve">MASSIVE FLOORING društvo s ograničenom odgovornošću za proizvodnju, trgovinu i usluge </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02282565733</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Dravska 24, 42230 Veliki Bukovec</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82.110,82 kn</w:t>
            </w:r>
          </w:p>
        </w:tc>
      </w:tr>
      <w:tr w:rsidR="00AD721B" w:rsidTr="00335259">
        <w:trPr>
          <w:trHeight w:val="915"/>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14.</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MASSIVE FURNITURE društvo s ograničenom odgovornošću za proizvodnju, trgovinu i usluge</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73696689212</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Dravska 24, 42230 Veliki Bukovec</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866.238,96 kn</w:t>
            </w:r>
          </w:p>
        </w:tc>
      </w:tr>
      <w:tr w:rsidR="00AD721B" w:rsidTr="00335259">
        <w:trPr>
          <w:trHeight w:val="870"/>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15.</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MASSIVE HOUSES društvo s ograničenom odgovornošću za proizvodnju, trgovinu i usluge</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27590470782</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Dravska 24, 42230 Veliki Bukovec</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3.001.315,33 kn</w:t>
            </w:r>
          </w:p>
        </w:tc>
      </w:tr>
      <w:tr w:rsidR="00AD721B" w:rsidTr="00335259">
        <w:trPr>
          <w:trHeight w:val="1185"/>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16.</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 xml:space="preserve">MASSIVE WOOD društvo s ograničenom odgovornošću za proizvodnju, trgovinu i usluge </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30442536221</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Dravska 40, 42230 Veliki Bukovec</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4.692,55 kn</w:t>
            </w:r>
          </w:p>
        </w:tc>
      </w:tr>
      <w:tr w:rsidR="00AD721B" w:rsidTr="00335259">
        <w:trPr>
          <w:trHeight w:val="1020"/>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lastRenderedPageBreak/>
              <w:t>17.</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MEDIAMAX CENTAR društvo sa ograničenom odgovornošću za kupnju i prodaju robe</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12375754536</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Petrinjska ulica 33, 10000 Zagreb</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11.661,50 kn</w:t>
            </w:r>
          </w:p>
        </w:tc>
      </w:tr>
      <w:tr w:rsidR="00AD721B" w:rsidTr="00335259">
        <w:trPr>
          <w:trHeight w:val="870"/>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18.</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 xml:space="preserve">MINISTARSTVO FINANCIJA - POREZNA UPRAVA </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18683136487</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Boškovićeva 5, 10000 Zagreb</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3.990,36 kn</w:t>
            </w:r>
          </w:p>
        </w:tc>
      </w:tr>
      <w:tr w:rsidR="00AD721B" w:rsidTr="00335259">
        <w:trPr>
          <w:trHeight w:val="1125"/>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19.</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MURASPID društvo s ograničenom odgovornošću za otpremništvo, transport i trgovinu</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98034707107</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Vinogradska 14, 40320 Hodošan</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10.317,50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20.</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ORLIMEX CZ s.r.o.</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 xml:space="preserve">           </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Friedrichshüttenstr. 1, č.p. 50, 56967 Osik, Češka</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534.271,22 kn</w:t>
            </w:r>
          </w:p>
        </w:tc>
      </w:tr>
      <w:tr w:rsidR="00AD721B" w:rsidTr="00335259">
        <w:trPr>
          <w:trHeight w:val="1768"/>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21.</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PETRA OTPREMNIŠTVO društvo s ograničenom odgovornošću za trgovinu i usluge</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28063909718</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Prelčeva 27, 10360 Sesvete</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250,00 kn</w:t>
            </w:r>
          </w:p>
        </w:tc>
      </w:tr>
      <w:tr w:rsidR="00AD721B" w:rsidTr="00335259">
        <w:trPr>
          <w:trHeight w:val="956"/>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22.</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PODRAVSKA BANKA dioničko društvo</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97326283154</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Opatička 3, 48000 Koprivnica</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 8.415.424,69 kn</w:t>
            </w:r>
          </w:p>
        </w:tc>
      </w:tr>
      <w:tr w:rsidR="00AD721B" w:rsidTr="00335259">
        <w:trPr>
          <w:trHeight w:val="172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23.</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POŽGAJ društvo s ograničenom odgovornošću za otkup, proizvodnju, maloprodaju i veleprodaju drveta</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97022429963</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Dravska 24, 42230 Veliki Bukovec</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18.874,253,00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24.</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S.I.C. SPOLKA z.o.o.</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 xml:space="preserve">           </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ul. Romana 40/42, 93-370 Łódź, Poljska</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55.121,48 kn</w:t>
            </w:r>
          </w:p>
        </w:tc>
      </w:tr>
      <w:tr w:rsidR="00AD721B" w:rsidTr="00335259">
        <w:trPr>
          <w:trHeight w:val="1215"/>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25.</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SUPERPRINT društvo s ograničenom odgovornošću za grafičke usluge, dizajn i izdavaštvo</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31246592766</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Križevačka ulica 6, 48000 Koprivnica</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4.950,00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26.</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VELM spol.s.r.o.</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61643205352</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023 05,  Nova Bystrica, č. 878,  Češka</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224.862,98 kn</w:t>
            </w:r>
          </w:p>
        </w:tc>
      </w:tr>
      <w:tr w:rsidR="00AD721B" w:rsidTr="00335259">
        <w:trPr>
          <w:trHeight w:val="702"/>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27.</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VÖCKLAMARKTER HOLZINDUSTRIE GmbH</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 xml:space="preserve">           </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Gewerbepark West 1,, 4870 Vöcklamarkt, Austrija</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 255.465,65 kn</w:t>
            </w:r>
          </w:p>
        </w:tc>
      </w:tr>
      <w:tr w:rsidR="00AD721B" w:rsidTr="00335259">
        <w:trPr>
          <w:trHeight w:val="735"/>
        </w:trPr>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28.</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ODVJETNIČKO DRUŠTVO KOZJAK I RENDIĆ j.t.d.</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73892396392</w:t>
            </w:r>
          </w:p>
        </w:tc>
        <w:tc>
          <w:tcPr>
            <w:tcW w:w="0" w:type="auto"/>
            <w:tcBorders>
              <w:top w:val="single" w:color="auto" w:sz="4" w:space="0"/>
              <w:left w:val="single" w:color="auto" w:sz="4" w:space="0"/>
              <w:bottom w:val="single" w:color="auto" w:sz="4" w:space="0"/>
              <w:right w:val="single" w:color="auto" w:sz="4" w:space="0"/>
            </w:tcBorders>
            <w:hideMark/>
          </w:tcPr>
          <w:p w:rsidR="00BC1892" w:rsidRDefault="00BC1892">
            <w:pPr>
              <w:rPr>
                <w:lang w:eastAsia="en-US"/>
              </w:rPr>
            </w:pPr>
            <w:r>
              <w:rPr>
                <w:lang w:eastAsia="en-US"/>
              </w:rPr>
              <w:t>Franjevački trg 11, 42000 Varaždin</w:t>
            </w:r>
          </w:p>
        </w:tc>
        <w:tc>
          <w:tcPr>
            <w:tcW w:w="0" w:type="auto"/>
            <w:tcBorders>
              <w:top w:val="single" w:color="auto" w:sz="4" w:space="0"/>
              <w:left w:val="single" w:color="auto" w:sz="4" w:space="0"/>
              <w:bottom w:val="single" w:color="auto" w:sz="4" w:space="0"/>
              <w:right w:val="single" w:color="auto" w:sz="4" w:space="0"/>
            </w:tcBorders>
            <w:noWrap/>
            <w:hideMark/>
          </w:tcPr>
          <w:p w:rsidR="00BC1892" w:rsidRDefault="00BC1892">
            <w:pPr>
              <w:rPr>
                <w:lang w:eastAsia="en-US"/>
              </w:rPr>
            </w:pPr>
            <w:r>
              <w:rPr>
                <w:lang w:eastAsia="en-US"/>
              </w:rPr>
              <w:t>3.276,08 kn</w:t>
            </w:r>
          </w:p>
        </w:tc>
      </w:tr>
    </w:tbl>
    <w:p w:rsidR="00B54B3D" w:rsidP="00B54B3D" w:rsidRDefault="00B54B3D">
      <w:pPr>
        <w:jc w:val="both"/>
      </w:pPr>
    </w:p>
    <w:p w:rsidR="00B54B3D" w:rsidP="00AD721B" w:rsidRDefault="00B54B3D">
      <w:pPr>
        <w:jc w:val="both"/>
      </w:pPr>
    </w:p>
    <w:p w:rsidR="00B54B3D" w:rsidP="00B54B3D" w:rsidRDefault="00B54B3D">
      <w:pPr>
        <w:ind w:firstLine="708"/>
        <w:jc w:val="both"/>
      </w:pPr>
      <w:r>
        <w:t xml:space="preserve">U skladu s čl. 58. SZ utvrđuje se da su putem obrazaca za glasovanje glasali sljedeći vjerovnici </w:t>
      </w:r>
      <w:r w:rsidR="00E312B8">
        <w:t>"ZA"</w:t>
      </w:r>
      <w:r>
        <w:t xml:space="preserve"> plan restrukturiranja dužnika:</w:t>
      </w:r>
    </w:p>
    <w:p w:rsidR="00B54B3D" w:rsidP="00B54B3D" w:rsidRDefault="00B54B3D">
      <w:pPr>
        <w:ind w:firstLine="708"/>
        <w:jc w:val="both"/>
      </w:pPr>
    </w:p>
    <w:p w:rsidR="00E312B8" w:rsidP="00E312B8" w:rsidRDefault="00E312B8">
      <w:pPr>
        <w:jc w:val="both"/>
      </w:pPr>
      <w:r>
        <w:t xml:space="preserve">- vjerovnik S.I.C. SPOLKA z.o.o., Lodz, Poljska </w:t>
      </w:r>
    </w:p>
    <w:p w:rsidR="00E312B8" w:rsidP="00E312B8" w:rsidRDefault="00E312B8">
      <w:pPr>
        <w:jc w:val="both"/>
      </w:pPr>
      <w:r>
        <w:t xml:space="preserve">- vjerovnik </w:t>
      </w:r>
      <w:r w:rsidRPr="00697301">
        <w:t>Hrvatska banka za obnovu i razvitak</w:t>
      </w:r>
      <w:r>
        <w:t xml:space="preserve"> </w:t>
      </w:r>
      <w:r w:rsidR="00040D43">
        <w:t>Zagreb</w:t>
      </w:r>
    </w:p>
    <w:p w:rsidR="00E312B8" w:rsidP="00E312B8" w:rsidRDefault="00E312B8">
      <w:pPr>
        <w:jc w:val="both"/>
        <w:rPr>
          <w:rStyle w:val="FontStyle55"/>
          <w:rFonts w:ascii="Times New Roman" w:hAnsi="Times New Roman" w:cs="Times New Roman"/>
          <w:sz w:val="24"/>
          <w:szCs w:val="24"/>
        </w:rPr>
      </w:pPr>
      <w:r>
        <w:t xml:space="preserve">- vjerovnik </w:t>
      </w:r>
      <w:r>
        <w:rPr>
          <w:rStyle w:val="FontStyle55"/>
          <w:rFonts w:ascii="Times New Roman" w:hAnsi="Times New Roman" w:cs="Times New Roman"/>
          <w:sz w:val="24"/>
          <w:szCs w:val="24"/>
        </w:rPr>
        <w:t xml:space="preserve">CENTAR FAKTOR d.o.o. </w:t>
      </w:r>
      <w:r w:rsidRPr="00FD696A" w:rsidR="00040D43">
        <w:t>Zagreb</w:t>
      </w:r>
    </w:p>
    <w:p w:rsidR="00E312B8" w:rsidP="00E312B8" w:rsidRDefault="00E312B8">
      <w:pPr>
        <w:jc w:val="both"/>
        <w:rPr>
          <w:rStyle w:val="FontStyle55"/>
          <w:rFonts w:ascii="Times New Roman" w:hAnsi="Times New Roman" w:cs="Times New Roman"/>
          <w:sz w:val="24"/>
          <w:szCs w:val="24"/>
        </w:rPr>
      </w:pPr>
      <w:r>
        <w:t xml:space="preserve">- vjerovnik </w:t>
      </w:r>
      <w:r>
        <w:rPr>
          <w:rStyle w:val="FontStyle55"/>
          <w:rFonts w:ascii="Times New Roman" w:hAnsi="Times New Roman" w:cs="Times New Roman"/>
          <w:sz w:val="24"/>
          <w:szCs w:val="24"/>
        </w:rPr>
        <w:t xml:space="preserve">DRVNA INDUSTRIJA BOHOR d.o.o. </w:t>
      </w:r>
      <w:r w:rsidRPr="00FD696A" w:rsidR="00040D43">
        <w:t>Veliki Bukovec</w:t>
      </w:r>
    </w:p>
    <w:p w:rsidR="00E312B8" w:rsidP="00E312B8" w:rsidRDefault="00E312B8">
      <w:pPr>
        <w:jc w:val="both"/>
        <w:rPr>
          <w:rStyle w:val="FontStyle55"/>
          <w:rFonts w:ascii="Times New Roman" w:hAnsi="Times New Roman" w:cs="Times New Roman"/>
          <w:sz w:val="24"/>
          <w:szCs w:val="24"/>
        </w:rPr>
      </w:pPr>
      <w:r>
        <w:t xml:space="preserve">- vjerovnik </w:t>
      </w:r>
      <w:r>
        <w:rPr>
          <w:rStyle w:val="FontStyle55"/>
          <w:rFonts w:ascii="Times New Roman" w:hAnsi="Times New Roman" w:cs="Times New Roman"/>
          <w:sz w:val="24"/>
          <w:szCs w:val="24"/>
        </w:rPr>
        <w:t xml:space="preserve">EUROSPUŽVA d.o.o. </w:t>
      </w:r>
      <w:r w:rsidRPr="00FD696A" w:rsidR="00B600D8">
        <w:t>Koprivnica</w:t>
      </w:r>
    </w:p>
    <w:p w:rsidR="00E312B8" w:rsidP="00E312B8" w:rsidRDefault="00E312B8">
      <w:pPr>
        <w:jc w:val="both"/>
      </w:pPr>
      <w:r>
        <w:t xml:space="preserve">- vjerovnik GALKO – d.o.o. </w:t>
      </w:r>
      <w:r w:rsidRPr="00FD696A" w:rsidR="00B600D8">
        <w:t>Mali Bukovec</w:t>
      </w:r>
    </w:p>
    <w:p w:rsidR="00E312B8" w:rsidP="00E312B8" w:rsidRDefault="00E312B8">
      <w:pPr>
        <w:jc w:val="both"/>
        <w:rPr>
          <w:rStyle w:val="FontStyle55"/>
          <w:rFonts w:ascii="Times New Roman" w:hAnsi="Times New Roman" w:cs="Times New Roman"/>
          <w:sz w:val="24"/>
          <w:szCs w:val="24"/>
        </w:rPr>
      </w:pPr>
      <w:r>
        <w:t xml:space="preserve">- vjerovnik T.C. POŽGAJ – DRVO U GRADITELJSTVU – d.o.o., </w:t>
      </w:r>
      <w:r w:rsidRPr="00FD696A" w:rsidR="00B600D8">
        <w:t>Veliki Bukovec</w:t>
      </w:r>
    </w:p>
    <w:p w:rsidR="00E312B8" w:rsidP="00E312B8" w:rsidRDefault="00E312B8">
      <w:pPr>
        <w:jc w:val="both"/>
        <w:rPr>
          <w:rStyle w:val="FontStyle55"/>
          <w:rFonts w:ascii="Times New Roman" w:hAnsi="Times New Roman" w:cs="Times New Roman"/>
          <w:sz w:val="24"/>
          <w:szCs w:val="24"/>
        </w:rPr>
      </w:pPr>
      <w:r>
        <w:t xml:space="preserve">- vjerovnik Javni bilježnik Stjepan Trstenjak iz Varaždina </w:t>
      </w:r>
    </w:p>
    <w:p w:rsidR="00E312B8" w:rsidP="00E312B8" w:rsidRDefault="00E312B8">
      <w:pPr>
        <w:jc w:val="both"/>
      </w:pPr>
      <w:r>
        <w:t xml:space="preserve">- vjerovnik MAC TRANS d.o.o. </w:t>
      </w:r>
      <w:r w:rsidRPr="00FD696A" w:rsidR="00383B31">
        <w:t>Veliki Bukovec</w:t>
      </w:r>
    </w:p>
    <w:p w:rsidR="00E312B8" w:rsidP="00E312B8" w:rsidRDefault="00E312B8">
      <w:pPr>
        <w:jc w:val="both"/>
      </w:pPr>
      <w:r>
        <w:t xml:space="preserve">- vjerovnik MASSIVE FLOORING d.o.o. </w:t>
      </w:r>
      <w:r w:rsidRPr="00FD696A" w:rsidR="00383B31">
        <w:t>Veliki Bukovec</w:t>
      </w:r>
    </w:p>
    <w:p w:rsidR="00E312B8" w:rsidP="00E312B8" w:rsidRDefault="00E312B8">
      <w:pPr>
        <w:jc w:val="both"/>
      </w:pPr>
      <w:r>
        <w:t xml:space="preserve">- vjerovnik MASSIVE FURNITURE d.o.o. </w:t>
      </w:r>
      <w:r w:rsidRPr="00FD696A" w:rsidR="00383B31">
        <w:t>Veliki Bukovec</w:t>
      </w:r>
    </w:p>
    <w:p w:rsidR="00E312B8" w:rsidP="00E312B8" w:rsidRDefault="00E312B8">
      <w:pPr>
        <w:jc w:val="both"/>
      </w:pPr>
      <w:r>
        <w:t xml:space="preserve">- vjerovnik MASSIVE HOUSES d.o.o. </w:t>
      </w:r>
      <w:r w:rsidRPr="00FD696A" w:rsidR="00383B31">
        <w:t>Veliki Bukovec</w:t>
      </w:r>
    </w:p>
    <w:p w:rsidR="00E312B8" w:rsidP="00E312B8" w:rsidRDefault="00E312B8">
      <w:pPr>
        <w:jc w:val="both"/>
      </w:pPr>
      <w:r>
        <w:t xml:space="preserve">- vjerovnik MASSIVE WOOD d.o.o. </w:t>
      </w:r>
      <w:r w:rsidRPr="00FD696A" w:rsidR="00383B31">
        <w:t>Veliki Bukovec</w:t>
      </w:r>
    </w:p>
    <w:p w:rsidR="00E312B8" w:rsidP="00E312B8" w:rsidRDefault="00E312B8">
      <w:pPr>
        <w:jc w:val="both"/>
      </w:pPr>
      <w:r>
        <w:t xml:space="preserve">- vjerovnik MURASPID d.o.o. </w:t>
      </w:r>
      <w:r w:rsidRPr="00FD696A" w:rsidR="00383B31">
        <w:t>Hodošan</w:t>
      </w:r>
    </w:p>
    <w:p w:rsidR="00E312B8" w:rsidP="00E312B8" w:rsidRDefault="00E312B8">
      <w:pPr>
        <w:jc w:val="both"/>
      </w:pPr>
      <w:r>
        <w:t xml:space="preserve">- vjerovnik PETRA OTPREMNIŠTVO d.o.o. </w:t>
      </w:r>
      <w:r w:rsidRPr="00FD696A" w:rsidR="00383B31">
        <w:t>Sesvete</w:t>
      </w:r>
    </w:p>
    <w:p w:rsidR="00E312B8" w:rsidP="00E312B8" w:rsidRDefault="00E312B8">
      <w:pPr>
        <w:jc w:val="both"/>
      </w:pPr>
      <w:r>
        <w:t xml:space="preserve">- vjerovnik POŽGAJ d.o.o. </w:t>
      </w:r>
      <w:r w:rsidRPr="00FD696A" w:rsidR="00383B31">
        <w:t>Veliki Bukovec</w:t>
      </w:r>
    </w:p>
    <w:p w:rsidR="00E312B8" w:rsidP="00E312B8" w:rsidRDefault="00E312B8">
      <w:pPr>
        <w:jc w:val="both"/>
      </w:pPr>
      <w:r>
        <w:t xml:space="preserve">- vjerovnik SUPERPRINT d.o.o. </w:t>
      </w:r>
      <w:r w:rsidRPr="00FD696A" w:rsidR="00383B31">
        <w:t>Koprivnica</w:t>
      </w:r>
    </w:p>
    <w:p w:rsidR="00E312B8" w:rsidP="00E312B8" w:rsidRDefault="00E312B8">
      <w:pPr>
        <w:jc w:val="both"/>
      </w:pPr>
      <w:r>
        <w:t>- vjerovnik Odvjetničko društvo Kozjak i Rendić j.t.d. Varaždin</w:t>
      </w:r>
    </w:p>
    <w:p w:rsidR="00A83EC8" w:rsidP="00E312B8" w:rsidRDefault="00A83EC8">
      <w:pPr>
        <w:jc w:val="both"/>
      </w:pPr>
      <w:r>
        <w:t>- vjerovnik ORLIMEX CZ s.r.o., Friedrichstuttenstr. 1, č.5. 50, 569 67 Osik, Češka</w:t>
      </w:r>
    </w:p>
    <w:p w:rsidR="00B54B3D" w:rsidP="0076527D" w:rsidRDefault="00B54B3D">
      <w:pPr>
        <w:jc w:val="both"/>
      </w:pPr>
    </w:p>
    <w:p w:rsidRPr="00AD721B" w:rsidR="00B54B3D" w:rsidP="00B54B3D" w:rsidRDefault="00B54B3D">
      <w:pPr>
        <w:ind w:firstLine="360"/>
        <w:jc w:val="both"/>
      </w:pPr>
      <w:r w:rsidRPr="00AD721B">
        <w:t xml:space="preserve">Sud konstatira da je od ukupno </w:t>
      </w:r>
      <w:r w:rsidRPr="00AD721B" w:rsidR="0076527D">
        <w:t>28</w:t>
      </w:r>
      <w:r w:rsidRPr="00AD721B">
        <w:t xml:space="preserve"> vjerovnika sa pravom glasa za plan restrukturiranja glasalo </w:t>
      </w:r>
      <w:r w:rsidRPr="00AD721B" w:rsidR="00AD721B">
        <w:t>19</w:t>
      </w:r>
      <w:r w:rsidRPr="00AD721B">
        <w:t xml:space="preserve"> vjerovnika, dok je protiv plana restrukturiranja glasalo ukupno </w:t>
      </w:r>
      <w:r w:rsidRPr="00AD721B" w:rsidR="00AD721B">
        <w:t xml:space="preserve">9 vjerovnika, tj. u postotku 67,86% vjerovnika "ZA". </w:t>
      </w:r>
    </w:p>
    <w:p w:rsidR="00B54B3D" w:rsidP="00B54B3D" w:rsidRDefault="00B54B3D">
      <w:pPr>
        <w:jc w:val="both"/>
      </w:pPr>
    </w:p>
    <w:p w:rsidR="00B54B3D" w:rsidP="00AD721B" w:rsidRDefault="00B54B3D">
      <w:pPr>
        <w:ind w:firstLine="360"/>
        <w:jc w:val="both"/>
      </w:pPr>
      <w:r>
        <w:t xml:space="preserve">S obzirom da čl. 59. st. 2. SZ propisuje da će se smatrat da su vjerovnici prihvatili plan restrukturiranja ako je za njega glasovala većina svih vjerovnika i ako u svakoj skupini zbroj tražbina vjerovnika koji su glasovali za plan dvostruko prelazi zbroj tražbina vjerovnika koji su glasovali protiv prihvaćanja plana, sud utvrđuje da u konkretnom slučaju za plan restrukturiranja dužnika je glasovala većina svih vjerovnika sa pravom glasa i to </w:t>
      </w:r>
      <w:r w:rsidRPr="00AD721B">
        <w:t xml:space="preserve">njih </w:t>
      </w:r>
      <w:r w:rsidRPr="00AD721B" w:rsidR="00AD721B">
        <w:t>19</w:t>
      </w:r>
      <w:r w:rsidRPr="00AD721B">
        <w:t xml:space="preserve"> u odnosu na 9 vjerovnika koji </w:t>
      </w:r>
      <w:r>
        <w:t>su glasali protiv plana restrukturirana, odnosno koji uopće nisu glasali, pa se stoga u skladu s čl. 58. st. 2. SZ smatra da su glasovali protiv plana restrukturiranja.</w:t>
      </w:r>
    </w:p>
    <w:p w:rsidR="00B54B3D" w:rsidP="00B54B3D" w:rsidRDefault="00B54B3D">
      <w:pPr>
        <w:ind w:left="360"/>
        <w:jc w:val="both"/>
      </w:pPr>
    </w:p>
    <w:p w:rsidRPr="00AD721B" w:rsidR="00B54B3D" w:rsidP="00AD721B" w:rsidRDefault="00B54B3D">
      <w:pPr>
        <w:ind w:firstLine="360"/>
        <w:jc w:val="both"/>
      </w:pPr>
      <w:r>
        <w:t xml:space="preserve">Radi utvrđivanja daljnje potrebne većine vjerovnika prema čl. 59. st. 2. SZ koji se odnosi na utvrđivanje da je zbroj tražbina vjerovnika koji su glasovali za plan restrukturiranja dužnika dvostruko prelazi zbroj tražbina vjerovnika koji su glasovali protiv prihvaćanja plana restrukturiranja, sud nakon izračuna utvrđuje da </w:t>
      </w:r>
      <w:r w:rsidR="0076527D">
        <w:t>su</w:t>
      </w:r>
      <w:r>
        <w:t xml:space="preserve"> </w:t>
      </w:r>
      <w:r w:rsidR="00AD721B">
        <w:t>ZA</w:t>
      </w:r>
      <w:r w:rsidR="0076527D">
        <w:t xml:space="preserve"> plan restrukturiranja glasovali</w:t>
      </w:r>
      <w:r>
        <w:t xml:space="preserve"> vjerovni</w:t>
      </w:r>
      <w:r w:rsidR="0076527D">
        <w:t>ci</w:t>
      </w:r>
      <w:r>
        <w:t xml:space="preserve"> sa ukupnim zbrojem tražbina u iznosu od </w:t>
      </w:r>
      <w:r w:rsidR="00AD721B">
        <w:t xml:space="preserve">51.001.908,83 </w:t>
      </w:r>
      <w:r>
        <w:t xml:space="preserve">kn, a </w:t>
      </w:r>
      <w:r w:rsidR="00AD721B">
        <w:t xml:space="preserve">PROTIV </w:t>
      </w:r>
      <w:r>
        <w:t xml:space="preserve">plana su glasali vjerovnici sa ukupnim zbrojem tražbina u </w:t>
      </w:r>
      <w:r w:rsidRPr="00AD721B">
        <w:t xml:space="preserve">iznosu od </w:t>
      </w:r>
      <w:r w:rsidRPr="00AD721B" w:rsidR="00AD721B">
        <w:t>618.943,69</w:t>
      </w:r>
      <w:r w:rsidRPr="00AD721B">
        <w:t xml:space="preserve"> kn.</w:t>
      </w:r>
    </w:p>
    <w:p w:rsidR="00B54B3D" w:rsidP="00B54B3D" w:rsidRDefault="00B54B3D">
      <w:pPr>
        <w:ind w:left="360" w:firstLine="348"/>
        <w:jc w:val="both"/>
      </w:pPr>
    </w:p>
    <w:p w:rsidR="00B54B3D" w:rsidP="00AD721B" w:rsidRDefault="00B54B3D">
      <w:pPr>
        <w:ind w:firstLine="360"/>
        <w:jc w:val="both"/>
      </w:pPr>
      <w:r>
        <w:t>Iz ovog izračuna proizlazi da zbroj tražbina vjerovnika koji su glasovali za plan restrukturiranja dužnika dvostruko prelazi zbroj tražbina vjerovnika koji su glasovali protiv prihvaćanja plana restrukturiranja</w:t>
      </w:r>
      <w:r w:rsidR="00AD721B">
        <w:t>.</w:t>
      </w:r>
    </w:p>
    <w:p w:rsidR="00B54B3D" w:rsidP="00B54B3D" w:rsidRDefault="00B54B3D">
      <w:pPr>
        <w:jc w:val="both"/>
      </w:pPr>
    </w:p>
    <w:p w:rsidR="00AD721B" w:rsidP="0076527D" w:rsidRDefault="00AD721B">
      <w:pPr>
        <w:ind w:left="360" w:firstLine="348"/>
        <w:jc w:val="both"/>
      </w:pPr>
    </w:p>
    <w:p w:rsidR="00AD721B" w:rsidP="0076527D" w:rsidRDefault="00AD721B">
      <w:pPr>
        <w:ind w:left="360" w:firstLine="348"/>
        <w:jc w:val="both"/>
      </w:pPr>
    </w:p>
    <w:p w:rsidR="00B54B3D" w:rsidP="0076527D" w:rsidRDefault="00B54B3D">
      <w:pPr>
        <w:ind w:left="360" w:firstLine="348"/>
        <w:jc w:val="both"/>
      </w:pPr>
      <w:r>
        <w:lastRenderedPageBreak/>
        <w:t>Nakon toga sud d</w:t>
      </w:r>
      <w:r w:rsidR="0076527D">
        <w:t>onosi</w:t>
      </w:r>
    </w:p>
    <w:p w:rsidR="00B54B3D" w:rsidP="00B54B3D" w:rsidRDefault="00B54B3D">
      <w:pPr>
        <w:jc w:val="both"/>
      </w:pPr>
    </w:p>
    <w:p w:rsidR="001504D3" w:rsidP="001504D3" w:rsidRDefault="001504D3">
      <w:pPr>
        <w:ind w:firstLine="708"/>
      </w:pPr>
      <w:r>
        <w:t xml:space="preserve">Sud donosi </w:t>
      </w:r>
    </w:p>
    <w:p w:rsidR="001504D3" w:rsidP="001504D3" w:rsidRDefault="001504D3">
      <w:pPr>
        <w:jc w:val="center"/>
      </w:pPr>
    </w:p>
    <w:p w:rsidR="001504D3" w:rsidP="001504D3" w:rsidRDefault="001504D3">
      <w:pPr>
        <w:jc w:val="center"/>
      </w:pPr>
      <w:r>
        <w:t>R J E Š E NJ E</w:t>
      </w:r>
    </w:p>
    <w:p w:rsidR="001504D3" w:rsidP="001504D3" w:rsidRDefault="001504D3">
      <w:pPr>
        <w:ind w:left="705" w:hanging="705"/>
      </w:pPr>
    </w:p>
    <w:p w:rsidR="001504D3" w:rsidP="001504D3" w:rsidRDefault="001504D3">
      <w:pPr>
        <w:ind w:left="705"/>
        <w:jc w:val="both"/>
      </w:pPr>
      <w:r>
        <w:t>1</w:t>
      </w:r>
      <w:r>
        <w:tab/>
        <w:t>Ročište se zaključuje.</w:t>
      </w:r>
    </w:p>
    <w:p w:rsidR="001504D3" w:rsidP="001504D3" w:rsidRDefault="001504D3">
      <w:pPr>
        <w:ind w:left="705" w:hanging="705"/>
        <w:jc w:val="both"/>
      </w:pPr>
    </w:p>
    <w:p w:rsidR="001504D3" w:rsidP="001504D3" w:rsidRDefault="001504D3">
      <w:pPr>
        <w:ind w:left="705"/>
        <w:jc w:val="both"/>
      </w:pPr>
      <w:r>
        <w:t>2</w:t>
      </w:r>
      <w:r>
        <w:tab/>
        <w:t>Odluka će se donijeti pisanim putem.</w:t>
      </w:r>
    </w:p>
    <w:p w:rsidR="00B54B3D" w:rsidP="00B54B3D" w:rsidRDefault="00B54B3D">
      <w:pPr>
        <w:ind w:left="360" w:firstLine="348"/>
        <w:jc w:val="both"/>
      </w:pPr>
    </w:p>
    <w:p w:rsidRPr="00AD721B" w:rsidR="00B54B3D" w:rsidP="00B54B3D" w:rsidRDefault="00B54B3D">
      <w:pPr>
        <w:ind w:left="360" w:firstLine="348"/>
        <w:jc w:val="center"/>
      </w:pPr>
      <w:r w:rsidRPr="00AD721B">
        <w:t xml:space="preserve">Dovršeno u </w:t>
      </w:r>
      <w:r w:rsidRPr="00AD721B" w:rsidR="00AD721B">
        <w:t>9:20</w:t>
      </w:r>
      <w:r w:rsidRPr="00AD721B">
        <w:t xml:space="preserve"> sati.</w:t>
      </w:r>
    </w:p>
    <w:p w:rsidR="0076527D" w:rsidP="00B54B3D" w:rsidRDefault="0076527D">
      <w:pPr>
        <w:ind w:left="360" w:firstLine="348"/>
        <w:jc w:val="center"/>
      </w:pPr>
    </w:p>
    <w:p w:rsidR="0076527D" w:rsidP="0076527D" w:rsidRDefault="0076527D">
      <w:pPr>
        <w:ind w:left="3900" w:firstLine="348"/>
      </w:pPr>
      <w:r>
        <w:t xml:space="preserve">   SUDAC: </w:t>
      </w:r>
      <w:r>
        <w:tab/>
      </w:r>
      <w:r>
        <w:tab/>
        <w:t xml:space="preserve">         Dužnik: </w:t>
      </w:r>
    </w:p>
    <w:p w:rsidR="0076527D" w:rsidP="00B54B3D" w:rsidRDefault="0076527D">
      <w:pPr>
        <w:ind w:left="360" w:firstLine="348"/>
        <w:jc w:val="center"/>
      </w:pPr>
    </w:p>
    <w:p w:rsidR="0076527D" w:rsidP="00B54B3D" w:rsidRDefault="0076527D">
      <w:pPr>
        <w:ind w:left="360" w:firstLine="348"/>
        <w:jc w:val="center"/>
      </w:pPr>
    </w:p>
    <w:p w:rsidR="0076527D" w:rsidP="00B54B3D" w:rsidRDefault="0076527D">
      <w:pPr>
        <w:ind w:left="360" w:firstLine="348"/>
        <w:jc w:val="center"/>
      </w:pPr>
    </w:p>
    <w:p w:rsidR="00B54B3D" w:rsidP="00B54B3D" w:rsidRDefault="0076527D">
      <w:pPr>
        <w:ind w:left="360" w:firstLine="348"/>
        <w:jc w:val="center"/>
      </w:pPr>
      <w:r>
        <w:t xml:space="preserve">Zapisničar:              </w:t>
      </w:r>
    </w:p>
    <w:p w:rsidR="002B51AA" w:rsidRDefault="002B51AA"/>
    <w:p w:rsidR="0076527D" w:rsidP="0076527D" w:rsidRDefault="0076527D">
      <w:pPr>
        <w:ind w:left="360" w:firstLine="348"/>
      </w:pPr>
      <w:r>
        <w:t xml:space="preserve">Vjerovnici: </w:t>
      </w:r>
    </w:p>
    <w:p w:rsidR="0076527D" w:rsidRDefault="0076527D"/>
    <w:sectPr w:rsidR="0076527D">
      <w:head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0574E" w:rsidP="00127B0E" w:rsidRDefault="00A0574E">
      <w:r>
        <w:separator/>
      </w:r>
    </w:p>
  </w:endnote>
  <w:endnote w:type="continuationSeparator" w:id="0">
    <w:p w:rsidR="00A0574E" w:rsidP="00127B0E" w:rsidRDefault="00A0574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0574E" w:rsidP="00127B0E" w:rsidRDefault="00A0574E">
      <w:r>
        <w:separator/>
      </w:r>
    </w:p>
  </w:footnote>
  <w:footnote w:type="continuationSeparator" w:id="0">
    <w:p w:rsidR="00A0574E" w:rsidP="00127B0E" w:rsidRDefault="00A0574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4860428"/>
      <w:docPartObj>
        <w:docPartGallery w:val="Page Numbers (Top of Page)"/>
        <w:docPartUnique/>
      </w:docPartObj>
    </w:sdtPr>
    <w:sdtEndPr/>
    <w:sdtContent>
      <w:p w:rsidR="00576E6F" w:rsidRDefault="00576E6F">
        <w:pPr>
          <w:pStyle w:val="Zaglavlje"/>
          <w:jc w:val="center"/>
        </w:pPr>
        <w:r>
          <w:fldChar w:fldCharType="begin"/>
        </w:r>
        <w:r>
          <w:instrText>PAGE   \* MERGEFORMAT</w:instrText>
        </w:r>
        <w:r>
          <w:fldChar w:fldCharType="separate"/>
        </w:r>
        <w:r w:rsidR="006A6C48">
          <w:rPr>
            <w:noProof/>
          </w:rPr>
          <w:t>13</w:t>
        </w:r>
        <w:r>
          <w:fldChar w:fldCharType="end"/>
        </w:r>
      </w:p>
    </w:sdtContent>
  </w:sdt>
  <w:p w:rsidRPr="00E80B7D" w:rsidR="00576E6F" w:rsidRDefault="00576E6F">
    <w:pPr>
      <w:pStyle w:val="Zaglavlje"/>
      <w:rPr>
        <w:color w:val="FF0000"/>
      </w:rPr>
    </w:pPr>
    <w:r>
      <w:tab/>
    </w:r>
    <w:r>
      <w:tab/>
      <w:t>Poslovni broj: 5 St-109</w:t>
    </w:r>
    <w:r w:rsidRPr="00D55973">
      <w:t>/2019-29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B4B17"/>
    <w:multiLevelType w:val="singleLevel"/>
    <w:tmpl w:val="D31A2966"/>
    <w:lvl w:ilvl="0">
      <w:start w:val="1"/>
      <w:numFmt w:val="decimal"/>
      <w:lvlText w:val="%1."/>
      <w:legacy w:legacy="true" w:legacySpace="0" w:legacyIndent="713"/>
      <w:lvlJc w:val="left"/>
      <w:rPr>
        <w:rFonts w:hint="default" w:ascii="Times New Roman" w:hAnsi="Times New Roman" w:cs="Times New Roman"/>
      </w:rPr>
    </w:lvl>
  </w:abstractNum>
  <w:abstractNum w:abstractNumId="1">
    <w:nsid w:val="2DA01E49"/>
    <w:multiLevelType w:val="hybridMultilevel"/>
    <w:tmpl w:val="3FFE4420"/>
    <w:lvl w:ilvl="0" w:tplc="DC8C779A">
      <w:start w:val="1"/>
      <w:numFmt w:val="decimal"/>
      <w:lvlText w:val="%1."/>
      <w:lvlJc w:val="left"/>
      <w:pPr>
        <w:ind w:left="720" w:hanging="360"/>
      </w:pPr>
      <w:rPr>
        <w:rFonts w:hint="default"/>
        <w:color w:val="auto"/>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
    <w:nsid w:val="368E3263"/>
    <w:multiLevelType w:val="hybridMultilevel"/>
    <w:tmpl w:val="140A0C1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36C859F2"/>
    <w:multiLevelType w:val="hybridMultilevel"/>
    <w:tmpl w:val="0EA6708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49E63A57"/>
    <w:multiLevelType w:val="hybridMultilevel"/>
    <w:tmpl w:val="55A0474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505D4B6B"/>
    <w:multiLevelType w:val="hybridMultilevel"/>
    <w:tmpl w:val="BD8676C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6A785C3B"/>
    <w:multiLevelType w:val="hybridMultilevel"/>
    <w:tmpl w:val="0EA6708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728C4540"/>
    <w:multiLevelType w:val="singleLevel"/>
    <w:tmpl w:val="6EE0233A"/>
    <w:lvl w:ilvl="0">
      <w:start w:val="8"/>
      <w:numFmt w:val="decimal"/>
      <w:lvlText w:val="%1."/>
      <w:legacy w:legacy="true" w:legacySpace="0" w:legacyIndent="713"/>
      <w:lvlJc w:val="left"/>
      <w:rPr>
        <w:rFonts w:hint="default" w:ascii="Times New Roman" w:hAnsi="Times New Roman"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lvl w:ilvl="0">
        <w:start w:val="4"/>
        <w:numFmt w:val="decimal"/>
        <w:lvlText w:val="%1."/>
        <w:legacy w:legacy="true" w:legacySpace="0" w:legacyIndent="720"/>
        <w:lvlJc w:val="left"/>
        <w:rPr>
          <w:rFonts w:hint="default" w:ascii="Times New Roman" w:hAnsi="Times New Roman" w:cs="Times New Roman"/>
        </w:rPr>
      </w:lvl>
    </w:lvlOverride>
  </w:num>
  <w:num w:numId="8">
    <w:abstractNumId w:val="7"/>
  </w:num>
  <w:num w:numId="9">
    <w:abstractNumId w:val="7"/>
    <w:lvlOverride w:ilvl="0">
      <w:lvl w:ilvl="0">
        <w:start w:val="12"/>
        <w:numFmt w:val="decimal"/>
        <w:lvlText w:val="%1."/>
        <w:legacy w:legacy="true" w:legacySpace="0" w:legacyIndent="713"/>
        <w:lvlJc w:val="left"/>
        <w:rPr>
          <w:rFonts w:hint="default" w:ascii="Times New Roman" w:hAnsi="Times New Roman" w:cs="Times New Roman"/>
        </w:rPr>
      </w:lvl>
    </w:lvlOverride>
  </w:num>
  <w:num w:numId="10">
    <w:abstractNumId w:val="7"/>
    <w:lvlOverride w:ilvl="0">
      <w:lvl w:ilvl="0">
        <w:start w:val="16"/>
        <w:numFmt w:val="decimal"/>
        <w:lvlText w:val="%1."/>
        <w:legacy w:legacy="true" w:legacySpace="0" w:legacyIndent="713"/>
        <w:lvlJc w:val="left"/>
        <w:rPr>
          <w:rFonts w:hint="default" w:ascii="Times New Roman" w:hAnsi="Times New Roman" w:cs="Times New Roman"/>
        </w:rPr>
      </w:lvl>
    </w:lvlOverride>
  </w:num>
  <w:num w:numId="11">
    <w:abstractNumId w:val="7"/>
    <w:lvlOverride w:ilvl="0">
      <w:lvl w:ilvl="0">
        <w:start w:val="20"/>
        <w:numFmt w:val="decimal"/>
        <w:lvlText w:val="%1."/>
        <w:legacy w:legacy="true" w:legacySpace="0" w:legacyIndent="706"/>
        <w:lvlJc w:val="left"/>
        <w:rPr>
          <w:rFonts w:hint="default" w:ascii="Times New Roman" w:hAnsi="Times New Roman" w:cs="Times New Roman"/>
        </w:rPr>
      </w:lvl>
    </w:lvlOverride>
  </w:num>
  <w:num w:numId="12">
    <w:abstractNumId w:val="7"/>
    <w:lvlOverride w:ilvl="0">
      <w:lvl w:ilvl="0">
        <w:start w:val="24"/>
        <w:numFmt w:val="decimal"/>
        <w:lvlText w:val="%1."/>
        <w:legacy w:legacy="true" w:legacySpace="0" w:legacyIndent="720"/>
        <w:lvlJc w:val="left"/>
        <w:rPr>
          <w:rFonts w:hint="default" w:ascii="Times New Roman" w:hAnsi="Times New Roman" w:cs="Times New Roman"/>
        </w:rPr>
      </w:lvl>
    </w:lvlOverride>
  </w:num>
  <w:num w:numId="13">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781"/>
    <w:rsid w:val="00040D43"/>
    <w:rsid w:val="00127B0E"/>
    <w:rsid w:val="001504D3"/>
    <w:rsid w:val="001F7A6E"/>
    <w:rsid w:val="002812B2"/>
    <w:rsid w:val="002813DD"/>
    <w:rsid w:val="002B51AA"/>
    <w:rsid w:val="00335259"/>
    <w:rsid w:val="00383B31"/>
    <w:rsid w:val="003C65A7"/>
    <w:rsid w:val="004967AF"/>
    <w:rsid w:val="004A2781"/>
    <w:rsid w:val="00576E6F"/>
    <w:rsid w:val="006558EA"/>
    <w:rsid w:val="00697301"/>
    <w:rsid w:val="006A6C48"/>
    <w:rsid w:val="00754FA4"/>
    <w:rsid w:val="0076527D"/>
    <w:rsid w:val="007F0DD9"/>
    <w:rsid w:val="00982F22"/>
    <w:rsid w:val="00A0574E"/>
    <w:rsid w:val="00A83EC8"/>
    <w:rsid w:val="00AD721B"/>
    <w:rsid w:val="00B54B3D"/>
    <w:rsid w:val="00B600D8"/>
    <w:rsid w:val="00BC1892"/>
    <w:rsid w:val="00D55973"/>
    <w:rsid w:val="00E312B8"/>
    <w:rsid w:val="00E80B7D"/>
    <w:rsid w:val="00FD69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54B3D"/>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OdlomakpopisaChar" w:customStyle="true">
    <w:name w:val="Odlomak popisa Char"/>
    <w:link w:val="Odlomakpopisa"/>
    <w:uiPriority w:val="34"/>
    <w:locked/>
    <w:rsid w:val="00B54B3D"/>
    <w:rPr>
      <w:rFonts w:ascii="Times New Roman" w:hAnsi="Times New Roman" w:eastAsia="Times New Roman" w:cs="Times New Roman"/>
      <w:sz w:val="24"/>
      <w:szCs w:val="24"/>
      <w:lang w:eastAsia="hr-HR"/>
    </w:rPr>
  </w:style>
  <w:style w:type="paragraph" w:styleId="Odlomakpopisa">
    <w:name w:val="List Paragraph"/>
    <w:basedOn w:val="Normal"/>
    <w:link w:val="OdlomakpopisaChar"/>
    <w:uiPriority w:val="34"/>
    <w:qFormat/>
    <w:rsid w:val="00B54B3D"/>
    <w:pPr>
      <w:ind w:left="720"/>
      <w:contextualSpacing/>
    </w:pPr>
  </w:style>
  <w:style w:type="paragraph" w:styleId="Zaglavlje">
    <w:name w:val="header"/>
    <w:basedOn w:val="Normal"/>
    <w:link w:val="ZaglavljeChar"/>
    <w:uiPriority w:val="99"/>
    <w:unhideWhenUsed/>
    <w:rsid w:val="00127B0E"/>
    <w:pPr>
      <w:tabs>
        <w:tab w:val="center" w:pos="4536"/>
        <w:tab w:val="right" w:pos="9072"/>
      </w:tabs>
    </w:pPr>
  </w:style>
  <w:style w:type="character" w:styleId="ZaglavljeChar" w:customStyle="true">
    <w:name w:val="Zaglavlje Char"/>
    <w:basedOn w:val="Zadanifontodlomka"/>
    <w:link w:val="Zaglavlje"/>
    <w:uiPriority w:val="99"/>
    <w:rsid w:val="00127B0E"/>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127B0E"/>
    <w:pPr>
      <w:tabs>
        <w:tab w:val="center" w:pos="4536"/>
        <w:tab w:val="right" w:pos="9072"/>
      </w:tabs>
    </w:pPr>
  </w:style>
  <w:style w:type="character" w:styleId="PodnojeChar" w:customStyle="true">
    <w:name w:val="Podnožje Char"/>
    <w:basedOn w:val="Zadanifontodlomka"/>
    <w:link w:val="Podnoje"/>
    <w:uiPriority w:val="99"/>
    <w:rsid w:val="00127B0E"/>
    <w:rPr>
      <w:rFonts w:ascii="Times New Roman" w:hAnsi="Times New Roman" w:eastAsia="Times New Roman" w:cs="Times New Roman"/>
      <w:sz w:val="24"/>
      <w:szCs w:val="24"/>
      <w:lang w:eastAsia="hr-HR"/>
    </w:rPr>
  </w:style>
  <w:style w:type="paragraph" w:styleId="Style10" w:customStyle="true">
    <w:name w:val="Style10"/>
    <w:basedOn w:val="Normal"/>
    <w:uiPriority w:val="99"/>
    <w:rsid w:val="006558EA"/>
    <w:pPr>
      <w:widowControl w:val="false"/>
      <w:autoSpaceDE w:val="false"/>
      <w:autoSpaceDN w:val="false"/>
      <w:adjustRightInd w:val="false"/>
      <w:spacing w:line="338" w:lineRule="exact"/>
      <w:jc w:val="both"/>
    </w:pPr>
    <w:rPr>
      <w:rFonts w:ascii="Sylfaen" w:hAnsi="Sylfaen" w:eastAsiaTheme="minorEastAsia" w:cstheme="minorBidi"/>
    </w:rPr>
  </w:style>
  <w:style w:type="paragraph" w:styleId="Style15" w:customStyle="true">
    <w:name w:val="Style15"/>
    <w:basedOn w:val="Normal"/>
    <w:uiPriority w:val="99"/>
    <w:rsid w:val="006558EA"/>
    <w:pPr>
      <w:widowControl w:val="false"/>
      <w:autoSpaceDE w:val="false"/>
      <w:autoSpaceDN w:val="false"/>
      <w:adjustRightInd w:val="false"/>
      <w:spacing w:line="290" w:lineRule="exact"/>
      <w:jc w:val="both"/>
    </w:pPr>
    <w:rPr>
      <w:rFonts w:ascii="Sylfaen" w:hAnsi="Sylfaen" w:eastAsiaTheme="minorEastAsia" w:cstheme="minorBidi"/>
    </w:rPr>
  </w:style>
  <w:style w:type="character" w:styleId="FontStyle48" w:customStyle="true">
    <w:name w:val="Font Style48"/>
    <w:basedOn w:val="Zadanifontodlomka"/>
    <w:uiPriority w:val="99"/>
    <w:rsid w:val="006558EA"/>
    <w:rPr>
      <w:rFonts w:ascii="Calibri" w:hAnsi="Calibri" w:cs="Calibri"/>
      <w:i/>
      <w:iCs/>
      <w:smallCaps/>
      <w:spacing w:val="10"/>
      <w:sz w:val="24"/>
      <w:szCs w:val="24"/>
    </w:rPr>
  </w:style>
  <w:style w:type="character" w:styleId="FontStyle55" w:customStyle="true">
    <w:name w:val="Font Style55"/>
    <w:basedOn w:val="Zadanifontodlomka"/>
    <w:uiPriority w:val="99"/>
    <w:rsid w:val="006558EA"/>
    <w:rPr>
      <w:rFonts w:ascii="Calibri" w:hAnsi="Calibri" w:cs="Calibri"/>
      <w:sz w:val="22"/>
      <w:szCs w:val="22"/>
    </w:rPr>
  </w:style>
  <w:style w:type="character" w:styleId="FontStyle70" w:customStyle="true">
    <w:name w:val="Font Style70"/>
    <w:basedOn w:val="Zadanifontodlomka"/>
    <w:uiPriority w:val="99"/>
    <w:rsid w:val="006558EA"/>
    <w:rPr>
      <w:rFonts w:ascii="Calibri" w:hAnsi="Calibri" w:cs="Calibri"/>
      <w:b/>
      <w:bCs/>
      <w:sz w:val="20"/>
      <w:szCs w:val="20"/>
    </w:rPr>
  </w:style>
  <w:style w:type="table" w:styleId="Reetkatablice">
    <w:name w:val="Table Grid"/>
    <w:basedOn w:val="Obinatablica"/>
    <w:uiPriority w:val="59"/>
    <w:rsid w:val="00BC1892"/>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6A6C48"/>
    <w:rPr>
      <w:color w:val="808080"/>
      <w:bdr w:val="none" w:color="auto" w:sz="0" w:space="0"/>
      <w:shd w:val="clear" w:color="auto" w:fill="auto"/>
    </w:rPr>
  </w:style>
  <w:style w:type="character" w:styleId="eSPISCCParagraphDefaultFont" w:customStyle="true">
    <w:name w:val="eSPIS_CC_Paragraph Default Font"/>
    <w:basedOn w:val="Zadanifontodlomka"/>
    <w:rsid w:val="006A6C4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A6C48"/>
    <w:rPr>
      <w:bdr w:val="none" w:color="auto" w:sz="0" w:space="0"/>
      <w:shd w:val="clear" w:color="auto" w:fill="FFFFCC"/>
      <w:lang w:val="hr-HR"/>
    </w:rPr>
  </w:style>
  <w:style w:type="character" w:styleId="PozadinaSvijetloCrvena" w:customStyle="true">
    <w:name w:val="Pozadina_SvijetloCrvena"/>
    <w:basedOn w:val="eSPISCCParagraphDefaultFont"/>
    <w:rsid w:val="006A6C4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A6C4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4B3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link w:val="Odlomakpopisa"/>
    <w:uiPriority w:val="34"/>
    <w:locked/>
    <w:rsid w:val="00B54B3D"/>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B54B3D"/>
    <w:pPr>
      <w:ind w:left="720"/>
      <w:contextualSpacing/>
    </w:pPr>
  </w:style>
  <w:style w:styleId="Zaglavlje" w:type="paragraph">
    <w:name w:val="header"/>
    <w:basedOn w:val="Normal"/>
    <w:link w:val="ZaglavljeChar"/>
    <w:uiPriority w:val="99"/>
    <w:unhideWhenUsed/>
    <w:rsid w:val="00127B0E"/>
    <w:pPr>
      <w:tabs>
        <w:tab w:pos="4536" w:val="center"/>
        <w:tab w:pos="9072" w:val="right"/>
      </w:tabs>
    </w:pPr>
  </w:style>
  <w:style w:customStyle="1" w:styleId="ZaglavljeChar" w:type="character">
    <w:name w:val="Zaglavlje Char"/>
    <w:basedOn w:val="Zadanifontodlomka"/>
    <w:link w:val="Zaglavlje"/>
    <w:uiPriority w:val="99"/>
    <w:rsid w:val="00127B0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27B0E"/>
    <w:pPr>
      <w:tabs>
        <w:tab w:pos="4536" w:val="center"/>
        <w:tab w:pos="9072" w:val="right"/>
      </w:tabs>
    </w:pPr>
  </w:style>
  <w:style w:customStyle="1" w:styleId="PodnojeChar" w:type="character">
    <w:name w:val="Podnožje Char"/>
    <w:basedOn w:val="Zadanifontodlomka"/>
    <w:link w:val="Podnoje"/>
    <w:uiPriority w:val="99"/>
    <w:rsid w:val="00127B0E"/>
    <w:rPr>
      <w:rFonts w:ascii="Times New Roman" w:cs="Times New Roman" w:eastAsia="Times New Roman" w:hAnsi="Times New Roman"/>
      <w:sz w:val="24"/>
      <w:szCs w:val="24"/>
      <w:lang w:eastAsia="hr-HR"/>
    </w:rPr>
  </w:style>
  <w:style w:customStyle="1" w:styleId="Style10" w:type="paragraph">
    <w:name w:val="Style10"/>
    <w:basedOn w:val="Normal"/>
    <w:uiPriority w:val="99"/>
    <w:rsid w:val="006558EA"/>
    <w:pPr>
      <w:widowControl w:val="0"/>
      <w:autoSpaceDE w:val="0"/>
      <w:autoSpaceDN w:val="0"/>
      <w:adjustRightInd w:val="0"/>
      <w:spacing w:line="338" w:lineRule="exact"/>
      <w:jc w:val="both"/>
    </w:pPr>
    <w:rPr>
      <w:rFonts w:ascii="Sylfaen" w:cstheme="minorBidi" w:eastAsiaTheme="minorEastAsia" w:hAnsi="Sylfaen"/>
    </w:rPr>
  </w:style>
  <w:style w:customStyle="1" w:styleId="Style15" w:type="paragraph">
    <w:name w:val="Style15"/>
    <w:basedOn w:val="Normal"/>
    <w:uiPriority w:val="99"/>
    <w:rsid w:val="006558EA"/>
    <w:pPr>
      <w:widowControl w:val="0"/>
      <w:autoSpaceDE w:val="0"/>
      <w:autoSpaceDN w:val="0"/>
      <w:adjustRightInd w:val="0"/>
      <w:spacing w:line="290" w:lineRule="exact"/>
      <w:jc w:val="both"/>
    </w:pPr>
    <w:rPr>
      <w:rFonts w:ascii="Sylfaen" w:cstheme="minorBidi" w:eastAsiaTheme="minorEastAsia" w:hAnsi="Sylfaen"/>
    </w:rPr>
  </w:style>
  <w:style w:customStyle="1" w:styleId="FontStyle48" w:type="character">
    <w:name w:val="Font Style48"/>
    <w:basedOn w:val="Zadanifontodlomka"/>
    <w:uiPriority w:val="99"/>
    <w:rsid w:val="006558EA"/>
    <w:rPr>
      <w:rFonts w:ascii="Calibri" w:cs="Calibri" w:hAnsi="Calibri"/>
      <w:i/>
      <w:iCs/>
      <w:smallCaps/>
      <w:spacing w:val="10"/>
      <w:sz w:val="24"/>
      <w:szCs w:val="24"/>
    </w:rPr>
  </w:style>
  <w:style w:customStyle="1" w:styleId="FontStyle55" w:type="character">
    <w:name w:val="Font Style55"/>
    <w:basedOn w:val="Zadanifontodlomka"/>
    <w:uiPriority w:val="99"/>
    <w:rsid w:val="006558EA"/>
    <w:rPr>
      <w:rFonts w:ascii="Calibri" w:cs="Calibri" w:hAnsi="Calibri"/>
      <w:sz w:val="22"/>
      <w:szCs w:val="22"/>
    </w:rPr>
  </w:style>
  <w:style w:customStyle="1" w:styleId="FontStyle70" w:type="character">
    <w:name w:val="Font Style70"/>
    <w:basedOn w:val="Zadanifontodlomka"/>
    <w:uiPriority w:val="99"/>
    <w:rsid w:val="006558EA"/>
    <w:rPr>
      <w:rFonts w:ascii="Calibri" w:cs="Calibri" w:hAnsi="Calibri"/>
      <w:b/>
      <w:bCs/>
      <w:sz w:val="20"/>
      <w:szCs w:val="20"/>
    </w:rPr>
  </w:style>
  <w:style w:styleId="Reetkatablice" w:type="table">
    <w:name w:val="Table Grid"/>
    <w:basedOn w:val="Obinatablica"/>
    <w:uiPriority w:val="59"/>
    <w:rsid w:val="00BC1892"/>
    <w:pPr>
      <w:spacing w:after="0" w:line="240" w:lineRule="auto"/>
    </w:p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A6C48"/>
    <w:rPr>
      <w:color w:val="808080"/>
      <w:bdr w:color="auto" w:space="0" w:sz="0" w:val="none"/>
      <w:shd w:color="auto" w:fill="auto" w:val="clear"/>
    </w:rPr>
  </w:style>
  <w:style w:customStyle="1" w:styleId="eSPISCCParagraphDefaultFont" w:type="character">
    <w:name w:val="eSPIS_CC_Paragraph Default Font"/>
    <w:basedOn w:val="Zadanifontodlomka"/>
    <w:rsid w:val="006A6C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6C48"/>
    <w:rPr>
      <w:bdr w:color="auto" w:space="0" w:sz="0" w:val="none"/>
      <w:shd w:color="auto" w:fill="FFFFCC" w:val="clear"/>
      <w:lang w:val="hr-HR"/>
    </w:rPr>
  </w:style>
  <w:style w:customStyle="1" w:styleId="PozadinaSvijetloCrvena" w:type="character">
    <w:name w:val="Pozadina_SvijetloCrvena"/>
    <w:basedOn w:val="eSPISCCParagraphDefaultFont"/>
    <w:rsid w:val="006A6C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6C4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8347470">
      <w:bodyDiv w:val="true"/>
      <w:marLeft w:val="0"/>
      <w:marRight w:val="0"/>
      <w:marTop w:val="0"/>
      <w:marBottom w:val="0"/>
      <w:divBdr>
        <w:top w:val="none" w:color="auto" w:sz="0" w:space="0"/>
        <w:left w:val="none" w:color="auto" w:sz="0" w:space="0"/>
        <w:bottom w:val="none" w:color="auto" w:sz="0" w:space="0"/>
        <w:right w:val="none" w:color="auto" w:sz="0" w:space="0"/>
      </w:divBdr>
    </w:div>
    <w:div w:id="1188445377">
      <w:bodyDiv w:val="true"/>
      <w:marLeft w:val="0"/>
      <w:marRight w:val="0"/>
      <w:marTop w:val="0"/>
      <w:marBottom w:val="0"/>
      <w:divBdr>
        <w:top w:val="none" w:color="auto" w:sz="0" w:space="0"/>
        <w:left w:val="none" w:color="auto" w:sz="0" w:space="0"/>
        <w:bottom w:val="none" w:color="auto" w:sz="0" w:space="0"/>
        <w:right w:val="none" w:color="auto" w:sz="0" w:space="0"/>
      </w:divBdr>
    </w:div>
    <w:div w:id="1583291491">
      <w:bodyDiv w:val="true"/>
      <w:marLeft w:val="0"/>
      <w:marRight w:val="0"/>
      <w:marTop w:val="0"/>
      <w:marBottom w:val="0"/>
      <w:divBdr>
        <w:top w:val="none" w:color="auto" w:sz="0" w:space="0"/>
        <w:left w:val="none" w:color="auto" w:sz="0" w:space="0"/>
        <w:bottom w:val="none" w:color="auto" w:sz="0" w:space="0"/>
        <w:right w:val="none" w:color="auto" w:sz="0" w:space="0"/>
      </w:divBdr>
    </w:div>
    <w:div w:id="17197393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12. veljače 2020.</izvorni_sadrzaj>
    <derivirana_varijabla naziv="DomainObject.StvarniPocetakDatum_1">12. veljače 2020.</derivirana_varijabla>
  </DomainObject.StvarniPocetakDatum>
  <DomainObject.StvarniZavrsetakDatum>
    <izvorni_sadrzaj>12. veljače 2020.</izvorni_sadrzaj>
    <derivirana_varijabla naziv="DomainObject.StvarniZavrsetakDatum_1">12. veljače 2020.</derivirana_varijabla>
  </DomainObject.StvarniZavrsetakDatum>
  <DomainObject.PlaniraniZavrsetakDatum>
    <izvorni_sadrzaj>12. veljače 2020.</izvorni_sadrzaj>
    <derivirana_varijabla naziv="DomainObject.PlaniraniZavrsetakDatum_1">12. veljače 2020.</derivirana_varijabla>
  </DomainObject.PlaniraniZavrsetakDatum>
  <DomainObject.PlaniraniPocetakDatum>
    <izvorni_sadrzaj>12. veljače 2020.</izvorni_sadrzaj>
    <derivirana_varijabla naziv="DomainObject.PlaniraniPocetakDatum_1">12. veljače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veljače 2020.</izvorni_sadrzaj>
    <derivirana_varijabla naziv="DomainObject.Zapisnik.DatumKreiranja_1">12. veljače 2020.</derivirana_varijabla>
  </DomainObject.Zapisnik.DatumKreiranja>
  <DomainObject.Zapisnik.ImovinskaKorist>
    <izvorni_sadrzaj/>
    <derivirana_varijabla naziv="DomainObject.Zapisnik.ImovinskaKorist_1"/>
  </DomainObject.Zapisnik.ImovinskaKorist>
  <DomainObject.Zapisnik.Oznaka>
    <izvorni_sadrzaj>St-109/2019-29</izvorni_sadrzaj>
    <derivirana_varijabla naziv="DomainObject.Zapisnik.Oznaka_1">St-109/2019-29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2019.</izvorni_sadrzaj>
    <derivirana_varijabla naziv="DomainObject.Predmet.DatumOsnivanja_1">29.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St-109/2019</izvorni_sadrzaj>
    <derivirana_varijabla naziv="DomainObject.Predmet.OznakaBroj_1">St-109/2019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 prijava tražbina prileži spisu</izvorni_sadrzaj>
    <derivirana_varijabla naziv="DomainObject.Predmet.PrimjedbaSuca_1">9 prijava tražbina prileži spisu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POŽGAJ GRUPA društvo s ograničenom odgovornošću za proizvodnju, trgovinu i usluge</izvorni_sadrzaj>
    <derivirana_varijabla naziv="DomainObject.Predmet.StrankaFormated_1">  POŽGAJ GRUPA društvo s ograničenom odgovornošću za proizvodnju, trgovinu i usluge</derivirana_varijabla>
  </DomainObject.Predmet.StrankaFormated>
  <DomainObject.Predmet.StrankaFormatedOIB>
    <izvorni_sadrzaj>  POŽGAJ GRUPA društvo s ograničenom odgovornošću za proizvodnju, trgovinu i usluge, OIB 55862765218</izvorni_sadrzaj>
    <derivirana_varijabla naziv="DomainObject.Predmet.StrankaFormatedOIB_1">  POŽGAJ GRUPA društvo s ograničenom odgovornošću za proizvodnju, trgovinu i usluge, OIB 55862765218</derivirana_varijabla>
  </DomainObject.Predmet.StrankaFormatedOIB>
  <DomainObject.Predmet.StrankaFormatedWithAdress>
    <izvorni_sadrzaj> POŽGAJ GRUPA društvo s ograničenom odgovornošću za proizvodnju, trgovinu i usluge, Dravska ulica 40, 42230 Veliki Bukovec</izvorni_sadrzaj>
    <derivirana_varijabla naziv="DomainObject.Predmet.StrankaFormatedWithAdress_1"> POŽGAJ GRUPA društvo s ograničenom odgovornošću za proizvodnju, trgovinu i usluge, Dravska ulica 40, 42230 Veliki Bukovec</derivirana_varijabla>
  </DomainObject.Predmet.StrankaFormatedWithAdress>
  <DomainObject.Predmet.StrankaFormatedWithAdressOIB>
    <izvorni_sadrzaj> POŽGAJ GRUPA društvo s ograničenom odgovornošću za proizvodnju, trgovinu i usluge, OIB 55862765218, Dravska ulica 40, 42230 Veliki Bukovec</izvorni_sadrzaj>
    <derivirana_varijabla naziv="DomainObject.Predmet.StrankaFormatedWithAdressOIB_1"> POŽGAJ GRUPA društvo s ograničenom odgovornošću za proizvodnju, trgovinu i usluge, OIB 55862765218, Dravska ulica 40, 42230 Veliki Bukovec</derivirana_varijabla>
  </DomainObject.Predmet.StrankaFormatedWithAdressOIB>
  <DomainObject.Predmet.StrankaWithAdress>
    <izvorni_sadrzaj>POŽGAJ GRUPA društvo s ograničenom odgovornošću za proizvodnju, trgovinu i usluge Dravska ulica 40,42230 Veliki Bukovec</izvorni_sadrzaj>
    <derivirana_varijabla naziv="DomainObject.Predmet.StrankaWithAdress_1">POŽGAJ GRUPA društvo s ograničenom odgovornošću za proizvodnju, trgovinu i usluge Dravska ulica 40,42230 Veliki Bukovec</derivirana_varijabla>
  </DomainObject.Predmet.StrankaWithAdress>
  <DomainObject.Predmet.StrankaWithAdressOIB>
    <izvorni_sadrzaj>POŽGAJ GRUPA društvo s ograničenom odgovornošću za proizvodnju, trgovinu i usluge, OIB 55862765218, Dravska ulica 40,42230 Veliki Bukovec</izvorni_sadrzaj>
    <derivirana_varijabla naziv="DomainObject.Predmet.StrankaWithAdressOIB_1">POŽGAJ GRUPA društvo s ograničenom odgovornošću za proizvodnju, trgovinu i usluge, OIB 55862765218, Dravska ulica 40,42230 Veliki Bukovec</derivirana_varijabla>
  </DomainObject.Predmet.StrankaWithAdressOIB>
  <DomainObject.Predmet.StrankaNazivFormated>
    <izvorni_sadrzaj>POŽGAJ GRUPA društvo s ograničenom odgovornošću za proizvodnju, trgovinu i usluge</izvorni_sadrzaj>
    <derivirana_varijabla naziv="DomainObject.Predmet.StrankaNazivFormated_1">POŽGAJ GRUPA društvo s ograničenom odgovornošću za proizvodnju, trgovinu i usluge</derivirana_varijabla>
  </DomainObject.Predmet.StrankaNazivFormated>
  <DomainObject.Predmet.StrankaNazivFormatedOIB>
    <izvorni_sadrzaj>POŽGAJ GRUPA društvo s ograničenom odgovornošću za proizvodnju, trgovinu i usluge, OIB 55862765218</izvorni_sadrzaj>
    <derivirana_varijabla naziv="DomainObject.Predmet.StrankaNazivFormatedOIB_1">POŽGAJ GRUPA društvo s ograničenom odgovornošću za proizvodnju, trgovinu i usluge, OIB 55862765218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POŽGAJ GRUPA društvo s ograničenom odgovornošću za proizvodnju, trgovinu i usluge</item>
    </izvorni_sadrzaj>
    <derivirana_varijabla naziv="DomainObject.Predmet.StrankaListFormated_1">
      <item>POŽGAJ GRUPA društvo s ograničenom odgovornošću za proizvodnju, trgovinu i usluge</item>
    </derivirana_varijabla>
  </DomainObject.Predmet.StrankaListFormated>
  <DomainObject.Predmet.StrankaListFormatedOIB>
    <izvorni_sadrzaj>
      <item>POŽGAJ GRUPA društvo s ograničenom odgovornošću za proizvodnju, trgovinu i usluge, OIB 55862765218</item>
    </izvorni_sadrzaj>
    <derivirana_varijabla naziv="DomainObject.Predmet.StrankaListFormatedOIB_1">
      <item>POŽGAJ GRUPA društvo s ograničenom odgovornošću za proizvodnju, trgovinu i usluge, OIB 55862765218</item>
    </derivirana_varijabla>
  </DomainObject.Predmet.StrankaListFormatedOIB>
  <DomainObject.Predmet.StrankaListFormatedWithAdress>
    <izvorni_sadrzaj>
      <item>POŽGAJ GRUPA društvo s ograničenom odgovornošću za proizvodnju, trgovinu i usluge, Dravska ulica 40, 42230 Veliki Bukovec</item>
    </izvorni_sadrzaj>
    <derivirana_varijabla naziv="DomainObject.Predmet.StrankaListFormatedWithAdress_1">
      <item>POŽGAJ GRUPA društvo s ograničenom odgovornošću za proizvodnju, trgovinu i usluge, Dravska ulica 40, 42230 Veliki Bukovec</item>
    </derivirana_varijabla>
  </DomainObject.Predmet.StrankaListFormatedWithAdress>
  <DomainObject.Predmet.StrankaListFormatedWithAdressOIB>
    <izvorni_sadrzaj>
      <item>POŽGAJ GRUPA društvo s ograničenom odgovornošću za proizvodnju, trgovinu i usluge, OIB 55862765218, Dravska ulica 40, 42230 Veliki Bukovec</item>
    </izvorni_sadrzaj>
    <derivirana_varijabla naziv="DomainObject.Predmet.StrankaListFormatedWithAdressOIB_1">
      <item>POŽGAJ GRUPA društvo s ograničenom odgovornošću za proizvodnju, trgovinu i usluge, OIB 55862765218, Dravska ulica 40, 42230 Veliki Bukovec</item>
    </derivirana_varijabla>
  </DomainObject.Predmet.StrankaListFormatedWithAdressOIB>
  <DomainObject.Predmet.StrankaListNazivFormated>
    <izvorni_sadrzaj>
      <item>POŽGAJ GRUPA društvo s ograničenom odgovornošću za proizvodnju, trgovinu i usluge</item>
    </izvorni_sadrzaj>
    <derivirana_varijabla naziv="DomainObject.Predmet.StrankaListNazivFormated_1">
      <item>POŽGAJ GRUPA društvo s ograničenom odgovornošću za proizvodnju, trgovinu i usluge</item>
    </derivirana_varijabla>
  </DomainObject.Predmet.StrankaListNazivFormated>
  <DomainObject.Predmet.StrankaListNazivFormatedOIB>
    <izvorni_sadrzaj>
      <item>POŽGAJ GRUPA društvo s ograničenom odgovornošću za proizvodnju, trgovinu i usluge, OIB 55862765218</item>
    </izvorni_sadrzaj>
    <derivirana_varijabla naziv="DomainObject.Predmet.StrankaListNazivFormatedOIB_1">
      <item>POŽGAJ GRUPA društvo s ograničenom odgovornošću za proizvodnju, trgovinu i usluge, OIB 55862765218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 Trgovačkog suda u Varaždinu</item>
      <item>ORLIMEX CZ s.r.o.</item>
      <item>Marko Praljak</item>
      <item>VOCKLAMARKTER HOLZINDUSTRIE GMBH</item>
    </izvorni_sadrzaj>
    <derivirana_varijabla naziv="DomainObject.Predmet.OstaliListFormated_1">
      <item>Financijska agencija</item>
      <item>Sudski registar Trgovačkog suda u Varaždinu</item>
      <item>ORLIMEX CZ s.r.o.</item>
      <item>Marko Praljak</item>
      <item>VOCKLAMARKTER HOLZINDUSTRIE GMBH</item>
    </derivirana_varijabla>
  </DomainObject.Predmet.OstaliListFormated>
  <DomainObject.Predmet.OstaliListFormatedOIB>
    <izvorni_sadrzaj>
      <item>Financijska agencija, OIB 85821130368</item>
      <item>Sudski registar Trgovačkog suda u Varaždinu</item>
      <item>ORLIMEX CZ s.r.o., OIB 90220423655</item>
      <item>Marko Praljak, OIB 23673585807</item>
      <item>VOCKLAMARKTER HOLZINDUSTRIE GMBH</item>
    </izvorni_sadrzaj>
    <derivirana_varijabla naziv="DomainObject.Predmet.OstaliListFormatedOIB_1">
      <item>Financijska agencija, OIB 85821130368</item>
      <item>Sudski registar Trgovačkog suda u Varaždinu</item>
      <item>ORLIMEX CZ s.r.o., OIB 90220423655</item>
      <item>Marko Praljak, OIB 23673585807</item>
      <item>VOCKLAMARKTER HOLZINDUSTRIE GMBH</item>
    </derivirana_varijabla>
  </DomainObject.Predmet.OstaliListFormatedOIB>
  <DomainObject.Predmet.OstaliListFormatedWithAdress>
    <izvorni_sadrzaj>
      <item>Financijska agencija, Ulica grada Vukovara 70, 10000 Zagreb</item>
      <item>Sudski registar Trgovačkog suda u Varaždinu, B.Radića 2, 42000 Varaždin</item>
      <item>ORLIMEX CZ s.r.o.</item>
      <item>Marko Praljak</item>
      <item>VOCKLAMARKTER HOLZINDUSTRIE GMBH, Gewerbepark West 1, 4870 Vocklamarkt</item>
    </izvorni_sadrzaj>
    <derivirana_varijabla naziv="DomainObject.Predmet.OstaliListFormatedWithAdress_1">
      <item>Financijska agencija, Ulica grada Vukovara 70, 10000 Zagreb</item>
      <item>Sudski registar Trgovačkog suda u Varaždinu, B.Radića 2, 42000 Varaždin</item>
      <item>ORLIMEX CZ s.r.o.</item>
      <item>Marko Praljak</item>
      <item>VOCKLAMARKTER HOLZINDUSTRIE GMBH, Gewerbepark West 1, 4870 Vocklamarkt</item>
    </derivirana_varijabla>
  </DomainObject.Predmet.OstaliListFormatedWithAdress>
  <DomainObject.Predmet.OstaliListFormatedWithAdressOIB>
    <izvorni_sadrzaj>
      <item>Financijska agencija, OIB 85821130368, Ulica grada Vukovara 70, 10000 Zagreb</item>
      <item>Sudski registar Trgovačkog suda u Varaždinu, B.Radića 2, 42000 Varaždin</item>
      <item>ORLIMEX CZ s.r.o., OIB 90220423655</item>
      <item>Marko Praljak, OIB 23673585807</item>
      <item>VOCKLAMARKTER HOLZINDUSTRIE GMBH, Gewerbepark West 1, 4870 Vocklamarkt</item>
    </izvorni_sadrzaj>
    <derivirana_varijabla naziv="DomainObject.Predmet.OstaliListFormatedWithAdressOIB_1">
      <item>Financijska agencija, OIB 85821130368, Ulica grada Vukovara 70, 10000 Zagreb</item>
      <item>Sudski registar Trgovačkog suda u Varaždinu, B.Radića 2, 42000 Varaždin</item>
      <item>ORLIMEX CZ s.r.o., OIB 90220423655</item>
      <item>Marko Praljak, OIB 23673585807</item>
      <item>VOCKLAMARKTER HOLZINDUSTRIE GMBH, Gewerbepark West 1, 4870 Vocklamarkt</item>
    </derivirana_varijabla>
  </DomainObject.Predmet.OstaliListFormatedWithAdressOIB>
  <DomainObject.Predmet.OstaliListNazivFormated>
    <izvorni_sadrzaj>
      <item>Financijska agencija</item>
      <item>Sudski registar Trgovačkog suda u Varaždinu</item>
      <item>ORLIMEX CZ s.r.o.</item>
      <item>Marko Praljak</item>
      <item>VOCKLAMARKTER HOLZINDUSTRIE GMBH</item>
    </izvorni_sadrzaj>
    <derivirana_varijabla naziv="DomainObject.Predmet.OstaliListNazivFormated_1">
      <item>Financijska agencija</item>
      <item>Sudski registar Trgovačkog suda u Varaždinu</item>
      <item>ORLIMEX CZ s.r.o.</item>
      <item>Marko Praljak</item>
      <item>VOCKLAMARKTER HOLZINDUSTRIE GMBH</item>
    </derivirana_varijabla>
  </DomainObject.Predmet.OstaliListNazivFormated>
  <DomainObject.Predmet.OstaliListNazivFormatedOIB>
    <izvorni_sadrzaj>
      <item>Financijska agencija, OIB 85821130368</item>
      <item>Sudski registar Trgovačkog suda u Varaždinu</item>
      <item>ORLIMEX CZ s.r.o., OIB 90220423655</item>
      <item>Marko Praljak, OIB 23673585807</item>
      <item>VOCKLAMARKTER HOLZINDUSTRIE GMBH</item>
    </izvorni_sadrzaj>
    <derivirana_varijabla naziv="DomainObject.Predmet.OstaliListNazivFormatedOIB_1">
      <item>Financijska agencija, OIB 85821130368</item>
      <item>Sudski registar Trgovačkog suda u Varaždinu</item>
      <item>ORLIMEX CZ s.r.o., OIB 90220423655</item>
      <item>Marko Praljak, OIB 23673585807</item>
      <item>VOCKLAMARKTER HOLZINDUSTRIE GMBH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veljače 2020.</izvorni_sadrzaj>
    <derivirana_varijabla naziv="DomainObject.Datum_1">12. veljače 2020.</derivirana_varijabla>
  </DomainObject.Datum>
  <DomainObject.PoslovniBrojDokumenta>
    <izvorni_sadrzaj>St-109/2019-29</izvorni_sadrzaj>
    <derivirana_varijabla naziv="DomainObject.PoslovniBrojDokumenta_1">St-109/2019-29</derivirana_varijabla>
  </DomainObject.PoslovniBrojDokumenta>
  <DomainObject.Predmet.StrankaIDrugi>
    <izvorni_sadrzaj>POŽGAJ GRUPA društvo s ograničenom odgovornošću za proizvodnju, trgovinu i usluge</izvorni_sadrzaj>
    <derivirana_varijabla naziv="DomainObject.Predmet.StrankaIDrugi_1">POŽGAJ GRUPA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POŽGAJ GRUPA društvo s ograničenom odgovornošću za proizvodnju, trgovinu i usluge, OIB 55862765218, Dravska ulica 40, 42230 Veliki Bukovec</izvorni_sadrzaj>
    <derivirana_varijabla naziv="DomainObject.Predmet.StrankaIDrugiAdressOIB_1">POŽGAJ GRUPA društvo s ograničenom odgovornošću za proizvodnju, trgovinu i usluge, OIB 55862765218, Dravska ulica 40, 42230 Veliki Bukovec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POŽGAJ GRUPA društvo s ograničenom odgovornošću za proizvodnju, trgovinu i usluge</item>
      <item>Financijska agencija</item>
      <item>Sudski registar Trgovačkog suda u Varaždinu</item>
      <item>ORLIMEX CZ s.r.o.</item>
      <item>Marko Praljak</item>
      <item>VOCKLAMARKTER HOLZINDUSTRIE GMBH</item>
    </izvorni_sadrzaj>
    <derivirana_varijabla naziv="DomainObject.Predmet.SudioniciListNaziv_1">
      <item>POŽGAJ GRUPA društvo s ograničenom odgovornošću za proizvodnju, trgovinu i usluge</item>
      <item>Financijska agencija</item>
      <item>Sudski registar Trgovačkog suda u Varaždinu</item>
      <item>ORLIMEX CZ s.r.o.</item>
      <item>Marko Praljak</item>
      <item>VOCKLAMARKTER HOLZINDUSTRIE GMBH</item>
    </derivirana_varijabla>
  </DomainObject.Predmet.SudioniciListNaziv>
  <DomainObject.Predmet.SudioniciListAdressOIB>
    <izvorni_sadrzaj>
      <item>POŽGAJ GRUPA društvo s ograničenom odgovornošću za proizvodnju, trgovinu i usluge, OIB 55862765218, Dravska ulica 40,42230 Veliki Bukovec</item>
      <item>Financijska agencija, OIB 85821130368, Ulica grada Vukovara 70,10000 Zagreb</item>
      <item>Sudski registar Trgovačkog suda u Varaždinu, B.Radića 2,42000 Varaždin</item>
      <item>ORLIMEX CZ s.r.o., OIB 90220423655</item>
      <item>Marko Praljak, OIB 23673585807</item>
      <item>VOCKLAMARKTER HOLZINDUSTRIE GMBH, Gewerbepark West 1,4870 Vocklamarkt</item>
    </izvorni_sadrzaj>
    <derivirana_varijabla naziv="DomainObject.Predmet.SudioniciListAdressOIB_1">
      <item>POŽGAJ GRUPA društvo s ograničenom odgovornošću za proizvodnju, trgovinu i usluge, OIB 55862765218, Dravska ulica 40,42230 Veliki Bukovec</item>
      <item>Financijska agencija, OIB 85821130368, Ulica grada Vukovara 70,10000 Zagreb</item>
      <item>Sudski registar Trgovačkog suda u Varaždinu, B.Radića 2,42000 Varaždin</item>
      <item>ORLIMEX CZ s.r.o., OIB 90220423655</item>
      <item>Marko Praljak, OIB 23673585807</item>
      <item>VOCKLAMARKTER HOLZINDUSTRIE GMBH, Gewerbepark West 1,4870 Vocklamarkt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55862765218</item>
      <item>, OIB 85821130368</item>
      <item>, OIB null</item>
      <item>, OIB 90220423655</item>
      <item>, OIB 23673585807</item>
      <item>, OIB null</item>
    </izvorni_sadrzaj>
    <derivirana_varijabla naziv="DomainObject.Predmet.SudioniciListNazivOIB_1">
      <item>, OIB 55862765218</item>
      <item>, OIB 85821130368</item>
      <item>, OIB null</item>
      <item>, OIB 90220423655</item>
      <item>, OIB 23673585807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Čemerin, OIB 90776078028, Vukovarska 3, 40000 Čakovec</item>
    </izvorni_sadrzaj>
    <derivirana_varijabla naziv="DomainObject.Predmet.StecajniUpraviteljiListAddressOIB_1">
      <item>Dragan Čemerin, OIB 90776078028, Vukovarska 3,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ožujka 2019.</izvorni_sadrzaj>
    <derivirana_varijabla naziv="DomainObject.Predmet.DatumPocetkaProcesa_1">29.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13</properties:Pages>
  <properties:Words>5256</properties:Words>
  <properties:Characters>30048</properties:Characters>
  <properties:Lines>761</properties:Lines>
  <properties:Paragraphs>253</properties:Paragraphs>
  <properties:TotalTime>121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2020-02-11T11:50:00Z</dcterms:created>
  <dc:creator>Tihana Martinez</dc:creator>
  <dc:description/>
  <cp:keywords/>
  <cp:lastModifiedBy>Lea Rogina</cp:lastModifiedBy>
  <dcterms:modified xmlns:xsi="http://www.w3.org/2001/XMLSchema-instance" xsi:type="dcterms:W3CDTF">2020-02-12T08:23:00Z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St-109/2019-29 / Zapisnik - Ročište za glasovanje o planu restrukturiranja (St-109-19-26-Zapisnik za glasovanje PSN-12.2.2020..docx)</vt:lpwstr>
  </prop:property>
  <prop:property fmtid="{D5CDD505-2E9C-101B-9397-08002B2CF9AE}" pid="4" name="CC_coloring">
    <vt:bool>false</vt:bool>
  </prop:property>
  <prop:property fmtid="{D5CDD505-2E9C-101B-9397-08002B2CF9AE}" pid="5" name="BrojStranica">
    <vt:i4>13</vt:i4>
  </prop:property>
</prop:Properties>
</file>